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559E1F" w14:textId="77FA9771" w:rsidR="00C14528" w:rsidRDefault="00C14528" w:rsidP="00E03FF6">
      <w:pPr>
        <w:spacing w:after="120"/>
        <w:ind w:left="7031"/>
        <w:rPr>
          <w:sz w:val="20"/>
          <w:szCs w:val="20"/>
        </w:rPr>
      </w:pPr>
      <w:r>
        <w:rPr>
          <w:sz w:val="20"/>
          <w:szCs w:val="20"/>
        </w:rPr>
        <w:t>Приложение № 40</w:t>
      </w:r>
      <w:r w:rsidRPr="00B32173">
        <w:rPr>
          <w:sz w:val="20"/>
          <w:szCs w:val="20"/>
        </w:rPr>
        <w:br/>
      </w:r>
      <w:r>
        <w:rPr>
          <w:sz w:val="20"/>
          <w:szCs w:val="20"/>
        </w:rPr>
        <w:t>к приказу ФНС России</w:t>
      </w:r>
      <w:r>
        <w:rPr>
          <w:sz w:val="20"/>
          <w:szCs w:val="20"/>
        </w:rPr>
        <w:br/>
        <w:t>от 07.11.2018 № ММВ-7-2/628</w:t>
      </w:r>
      <w:r w:rsidRPr="00B32173">
        <w:rPr>
          <w:sz w:val="20"/>
          <w:szCs w:val="20"/>
        </w:rPr>
        <w:t>@</w:t>
      </w:r>
    </w:p>
    <w:p w14:paraId="71B78A9B" w14:textId="77777777" w:rsidR="00E03FF6" w:rsidRPr="001E368E" w:rsidRDefault="00E03FF6" w:rsidP="009019AD">
      <w:pPr>
        <w:spacing w:after="360"/>
        <w:ind w:left="7031"/>
        <w:rPr>
          <w:sz w:val="18"/>
          <w:szCs w:val="18"/>
        </w:rPr>
      </w:pPr>
      <w:r>
        <w:rPr>
          <w:sz w:val="18"/>
          <w:szCs w:val="18"/>
        </w:rPr>
        <w:t xml:space="preserve">(в ред. </w:t>
      </w:r>
      <w:r w:rsidRPr="001E368E">
        <w:rPr>
          <w:sz w:val="18"/>
          <w:szCs w:val="18"/>
        </w:rPr>
        <w:t>Приказ</w:t>
      </w:r>
      <w:r>
        <w:rPr>
          <w:sz w:val="18"/>
          <w:szCs w:val="18"/>
        </w:rPr>
        <w:t>а</w:t>
      </w:r>
      <w:r w:rsidRPr="001E368E">
        <w:rPr>
          <w:sz w:val="18"/>
          <w:szCs w:val="18"/>
        </w:rPr>
        <w:t xml:space="preserve"> ФНС России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 w:rsidRPr="001E368E">
        <w:rPr>
          <w:sz w:val="18"/>
          <w:szCs w:val="18"/>
        </w:rPr>
        <w:t>от</w:t>
      </w:r>
      <w:bookmarkStart w:id="0" w:name="_GoBack"/>
      <w:bookmarkEnd w:id="0"/>
      <w:r w:rsidRPr="001E368E">
        <w:rPr>
          <w:sz w:val="18"/>
          <w:szCs w:val="18"/>
        </w:rPr>
        <w:t xml:space="preserve"> 21.02.2025 № ЕД-7-2/123@</w:t>
      </w:r>
      <w:r>
        <w:rPr>
          <w:sz w:val="18"/>
          <w:szCs w:val="18"/>
        </w:rPr>
        <w:t>)</w:t>
      </w:r>
    </w:p>
    <w:p w14:paraId="519FDD4F" w14:textId="77777777" w:rsidR="00E91D84" w:rsidRDefault="00E91D84" w:rsidP="00C14528">
      <w:pPr>
        <w:spacing w:after="240"/>
        <w:rPr>
          <w:lang w:val="en-US"/>
        </w:rPr>
      </w:pPr>
      <w:r>
        <w:t>Форма по КНД 1165039</w:t>
      </w:r>
    </w:p>
    <w:tbl>
      <w:tblPr>
        <w:tblW w:w="218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680"/>
      </w:tblGrid>
      <w:tr w:rsidR="008D47E9" w14:paraId="6501D874" w14:textId="77777777" w:rsidTr="007C0A4E">
        <w:trPr>
          <w:jc w:val="center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F6041" w14:textId="77777777" w:rsidR="008D47E9" w:rsidRDefault="008D47E9" w:rsidP="006204BD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Решение №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9C5F54" w14:textId="77777777" w:rsidR="008D47E9" w:rsidRDefault="008D47E9" w:rsidP="00D56BC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211611DB" w14:textId="5AB525E3" w:rsidR="008D47E9" w:rsidRPr="008D47E9" w:rsidRDefault="008D47E9" w:rsidP="008D47E9">
      <w:pPr>
        <w:jc w:val="center"/>
        <w:rPr>
          <w:sz w:val="2"/>
          <w:szCs w:val="2"/>
        </w:rPr>
      </w:pPr>
    </w:p>
    <w:tbl>
      <w:tblPr>
        <w:tblW w:w="705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3118"/>
        <w:gridCol w:w="3657"/>
      </w:tblGrid>
      <w:tr w:rsidR="008D47E9" w14:paraId="514A8FF9" w14:textId="77777777" w:rsidTr="002E6E98">
        <w:trPr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4C200" w14:textId="338D4B0E" w:rsidR="008D47E9" w:rsidRDefault="008D47E9" w:rsidP="008D47E9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D3351E" w14:textId="77777777" w:rsidR="008D47E9" w:rsidRDefault="008D47E9" w:rsidP="00D56BC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A9A5CD" w14:textId="7713C68D" w:rsidR="008D47E9" w:rsidRDefault="008D47E9" w:rsidP="00D56BC3">
            <w:pPr>
              <w:ind w:left="57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замене обеспечительных мер</w:t>
            </w:r>
          </w:p>
        </w:tc>
      </w:tr>
      <w:tr w:rsidR="008D47E9" w:rsidRPr="008D47E9" w14:paraId="6B2CE05F" w14:textId="77777777" w:rsidTr="002E6E98">
        <w:trPr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4822FE1" w14:textId="77777777" w:rsidR="008D47E9" w:rsidRPr="008D47E9" w:rsidRDefault="008D47E9" w:rsidP="008D47E9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1739E36" w14:textId="2F703B42" w:rsidR="008D47E9" w:rsidRPr="008D47E9" w:rsidRDefault="008D47E9" w:rsidP="00D56BC3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D47E9">
              <w:rPr>
                <w:bCs/>
                <w:i/>
                <w:iCs/>
                <w:sz w:val="20"/>
                <w:szCs w:val="20"/>
              </w:rPr>
              <w:t>(полно</w:t>
            </w:r>
            <w:r>
              <w:rPr>
                <w:bCs/>
                <w:i/>
                <w:iCs/>
                <w:sz w:val="20"/>
                <w:szCs w:val="20"/>
              </w:rPr>
              <w:t>й</w:t>
            </w:r>
            <w:r w:rsidRPr="008D47E9">
              <w:rPr>
                <w:bCs/>
                <w:i/>
                <w:iCs/>
                <w:sz w:val="20"/>
                <w:szCs w:val="20"/>
              </w:rPr>
              <w:t xml:space="preserve"> или частично</w:t>
            </w:r>
            <w:r>
              <w:rPr>
                <w:bCs/>
                <w:i/>
                <w:iCs/>
                <w:sz w:val="20"/>
                <w:szCs w:val="20"/>
              </w:rPr>
              <w:t>й</w:t>
            </w:r>
            <w:r w:rsidRPr="008D47E9">
              <w:rPr>
                <w:bCs/>
                <w:i/>
                <w:iCs/>
                <w:sz w:val="20"/>
                <w:szCs w:val="20"/>
              </w:rPr>
              <w:t>)</w:t>
            </w:r>
            <w:r w:rsidRPr="008D47E9">
              <w:rPr>
                <w:rStyle w:val="ac"/>
                <w:bCs/>
                <w:i/>
                <w:iCs/>
                <w:sz w:val="20"/>
                <w:szCs w:val="20"/>
              </w:rPr>
              <w:endnoteReference w:customMarkFollows="1" w:id="1"/>
              <w:t>1</w:t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 w14:paraId="4B893E6E" w14:textId="77777777" w:rsidR="008D47E9" w:rsidRPr="008D47E9" w:rsidRDefault="008D47E9" w:rsidP="008D47E9">
            <w:pPr>
              <w:ind w:left="57"/>
              <w:rPr>
                <w:bCs/>
                <w:i/>
                <w:iCs/>
                <w:sz w:val="20"/>
                <w:szCs w:val="20"/>
              </w:rPr>
            </w:pPr>
          </w:p>
        </w:tc>
      </w:tr>
    </w:tbl>
    <w:p w14:paraId="728D3F84" w14:textId="31C16E69" w:rsidR="0055748B" w:rsidRPr="0055748B" w:rsidRDefault="0055748B" w:rsidP="0055748B">
      <w:pPr>
        <w:ind w:firstLine="567"/>
        <w:jc w:val="both"/>
        <w:rPr>
          <w:i/>
          <w:iCs/>
        </w:rPr>
      </w:pPr>
      <w:r w:rsidRPr="0055748B">
        <w:rPr>
          <w:i/>
          <w:iCs/>
        </w:rPr>
        <w:t xml:space="preserve">(в виде запрета на отчуждение (передачу в залог) имущества налогоплательщика </w:t>
      </w:r>
      <w:r>
        <w:rPr>
          <w:i/>
          <w:iCs/>
        </w:rPr>
        <w:br/>
      </w:r>
      <w:r w:rsidRPr="0055748B">
        <w:rPr>
          <w:i/>
          <w:iCs/>
        </w:rPr>
        <w:t>без согласия налогового органа)</w:t>
      </w:r>
    </w:p>
    <w:p w14:paraId="1A4218A9" w14:textId="77777777" w:rsidR="0055748B" w:rsidRDefault="0055748B">
      <w:pPr>
        <w:ind w:left="6804"/>
        <w:jc w:val="center"/>
      </w:pPr>
    </w:p>
    <w:p w14:paraId="4FF5C7EC" w14:textId="77777777" w:rsidR="00E91D84" w:rsidRDefault="00E91D84" w:rsidP="000825F5">
      <w:pPr>
        <w:pBdr>
          <w:top w:val="single" w:sz="4" w:space="1" w:color="auto"/>
        </w:pBdr>
        <w:ind w:left="6804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(дата)</w:t>
      </w:r>
    </w:p>
    <w:p w14:paraId="230395E8" w14:textId="77777777" w:rsidR="00E91D84" w:rsidRDefault="00E91D84">
      <w:pPr>
        <w:ind w:left="567"/>
      </w:pPr>
      <w:r>
        <w:t>Лицо, в отношении которого заменяются обеспечительные меры:</w:t>
      </w:r>
    </w:p>
    <w:p w14:paraId="5B9AB1B5" w14:textId="77777777" w:rsidR="00E91D84" w:rsidRDefault="00E91D84">
      <w:pPr>
        <w:tabs>
          <w:tab w:val="right" w:pos="9923"/>
        </w:tabs>
      </w:pPr>
      <w:r>
        <w:tab/>
        <w:t>.</w:t>
      </w:r>
    </w:p>
    <w:p w14:paraId="23E68F70" w14:textId="799EFEA0" w:rsidR="000825F5" w:rsidRPr="000825F5" w:rsidRDefault="000825F5" w:rsidP="000825F5">
      <w:pPr>
        <w:pBdr>
          <w:top w:val="single" w:sz="4" w:space="1" w:color="auto"/>
        </w:pBdr>
        <w:spacing w:after="240"/>
        <w:ind w:right="113"/>
        <w:jc w:val="center"/>
        <w:rPr>
          <w:i/>
          <w:iCs/>
          <w:sz w:val="20"/>
          <w:szCs w:val="20"/>
        </w:rPr>
      </w:pPr>
      <w:r w:rsidRPr="000825F5">
        <w:rPr>
          <w:i/>
          <w:iCs/>
          <w:sz w:val="20"/>
          <w:szCs w:val="20"/>
        </w:rPr>
        <w:t xml:space="preserve">(полное и сокращенное (при наличии) наименования организации или полное и сокращенное (при наличии) наименования организации и филиала (представительства) организации (фамилия, имя, </w:t>
      </w:r>
      <w:r>
        <w:rPr>
          <w:i/>
          <w:iCs/>
          <w:sz w:val="20"/>
          <w:szCs w:val="20"/>
        </w:rPr>
        <w:br/>
      </w:r>
      <w:r w:rsidRPr="000825F5">
        <w:rPr>
          <w:i/>
          <w:iCs/>
          <w:sz w:val="20"/>
          <w:szCs w:val="20"/>
        </w:rPr>
        <w:t>отчество </w:t>
      </w:r>
      <w:r w:rsidRPr="000825F5">
        <w:rPr>
          <w:rStyle w:val="ac"/>
          <w:i/>
          <w:iCs/>
          <w:sz w:val="20"/>
          <w:szCs w:val="20"/>
        </w:rPr>
        <w:endnoteReference w:customMarkFollows="1" w:id="2"/>
        <w:t>2</w:t>
      </w:r>
      <w:r w:rsidRPr="000825F5">
        <w:rPr>
          <w:i/>
          <w:iCs/>
          <w:sz w:val="20"/>
          <w:szCs w:val="20"/>
        </w:rPr>
        <w:t xml:space="preserve"> физического лица), идентификационный номер налогоплательщика (далее – </w:t>
      </w:r>
      <w:r>
        <w:rPr>
          <w:i/>
          <w:iCs/>
          <w:sz w:val="20"/>
          <w:szCs w:val="20"/>
        </w:rPr>
        <w:t>ИНН),</w:t>
      </w:r>
      <w:r w:rsidRPr="000825F5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br/>
      </w:r>
      <w:r w:rsidRPr="000825F5">
        <w:rPr>
          <w:i/>
          <w:iCs/>
          <w:sz w:val="20"/>
          <w:szCs w:val="20"/>
        </w:rPr>
        <w:t>код причины постановки на учет </w:t>
      </w:r>
      <w:r w:rsidRPr="000825F5">
        <w:rPr>
          <w:rStyle w:val="ac"/>
          <w:i/>
          <w:iCs/>
          <w:sz w:val="20"/>
          <w:szCs w:val="20"/>
        </w:rPr>
        <w:endnoteReference w:customMarkFollows="1" w:id="3"/>
        <w:t>3</w:t>
      </w:r>
      <w:r w:rsidRPr="000825F5">
        <w:rPr>
          <w:i/>
          <w:iCs/>
          <w:sz w:val="20"/>
          <w:szCs w:val="20"/>
        </w:rPr>
        <w:t xml:space="preserve"> (далее – КПП), адрес)</w:t>
      </w:r>
    </w:p>
    <w:p w14:paraId="195374CA" w14:textId="7174BC47" w:rsidR="00E91D84" w:rsidRDefault="00E91D84" w:rsidP="000701EF">
      <w:pPr>
        <w:spacing w:after="240"/>
        <w:ind w:firstLine="567"/>
        <w:jc w:val="both"/>
      </w:pPr>
      <w:r>
        <w:t xml:space="preserve">Сведения о решении, в целях обеспечения исполнения которого приняты </w:t>
      </w:r>
      <w:r w:rsidR="00FE2818">
        <w:br/>
      </w:r>
      <w:r>
        <w:t>обеспечительные меры: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3090"/>
        <w:gridCol w:w="113"/>
        <w:gridCol w:w="3175"/>
        <w:gridCol w:w="2098"/>
      </w:tblGrid>
      <w:tr w:rsidR="00C158AB" w14:paraId="43E5F02B" w14:textId="77777777" w:rsidTr="00D84AA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B897BA2" w14:textId="77777777" w:rsidR="00C158AB" w:rsidRDefault="00C158AB" w:rsidP="00D56BC3">
            <w:pPr>
              <w:ind w:firstLine="567"/>
            </w:pPr>
            <w:r>
              <w:t>решение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58EFAF" w14:textId="77777777" w:rsidR="00C158AB" w:rsidRDefault="00C158AB" w:rsidP="00D56BC3">
            <w:pPr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EFF3E7" w14:textId="77777777" w:rsidR="00C158AB" w:rsidRDefault="00C158AB" w:rsidP="00D56BC3">
            <w:pPr>
              <w:jc w:val="center"/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6CAAE8" w14:textId="77777777" w:rsidR="00C158AB" w:rsidRDefault="00C158AB" w:rsidP="00D56BC3">
            <w:pPr>
              <w:jc w:val="center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E52C6C" w14:textId="77777777" w:rsidR="00C158AB" w:rsidRDefault="00C158AB" w:rsidP="00D56BC3">
            <w:pPr>
              <w:ind w:left="57"/>
            </w:pPr>
            <w:r>
              <w:t>к ответственности</w:t>
            </w:r>
          </w:p>
        </w:tc>
      </w:tr>
      <w:tr w:rsidR="00C158AB" w:rsidRPr="00C158AB" w14:paraId="03829092" w14:textId="77777777" w:rsidTr="00D84AA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73B7FA7" w14:textId="77777777" w:rsidR="00C158AB" w:rsidRPr="00C158AB" w:rsidRDefault="00C158AB" w:rsidP="00D56BC3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14:paraId="709D284B" w14:textId="77777777" w:rsidR="00C158AB" w:rsidRPr="00C158AB" w:rsidRDefault="00C158AB" w:rsidP="00D56BC3">
            <w:pPr>
              <w:jc w:val="center"/>
              <w:rPr>
                <w:i/>
                <w:iCs/>
                <w:sz w:val="20"/>
                <w:szCs w:val="20"/>
              </w:rPr>
            </w:pPr>
            <w:r w:rsidRPr="00C158AB">
              <w:rPr>
                <w:i/>
                <w:iCs/>
                <w:sz w:val="20"/>
                <w:szCs w:val="20"/>
              </w:rPr>
              <w:t>(наименование налогового органа)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581FC466" w14:textId="77777777" w:rsidR="00C158AB" w:rsidRPr="00C158AB" w:rsidRDefault="00C158AB" w:rsidP="00D56BC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BE6055" w14:textId="77777777" w:rsidR="00C158AB" w:rsidRPr="00C158AB" w:rsidRDefault="00C158AB" w:rsidP="00D56BC3">
            <w:pPr>
              <w:rPr>
                <w:i/>
                <w:iCs/>
                <w:sz w:val="20"/>
                <w:szCs w:val="20"/>
              </w:rPr>
            </w:pPr>
            <w:r w:rsidRPr="00C158AB">
              <w:rPr>
                <w:i/>
                <w:iCs/>
                <w:sz w:val="20"/>
                <w:szCs w:val="20"/>
              </w:rPr>
              <w:t>(о привлечении или об отказе в привлечении)</w:t>
            </w:r>
            <w:r w:rsidRPr="00C158AB">
              <w:rPr>
                <w:i/>
                <w:iCs/>
                <w:sz w:val="20"/>
                <w:szCs w:val="20"/>
                <w:vertAlign w:val="superscript"/>
              </w:rPr>
              <w:t>1</w:t>
            </w:r>
          </w:p>
        </w:tc>
      </w:tr>
    </w:tbl>
    <w:p w14:paraId="3A8ABD1A" w14:textId="77777777" w:rsidR="00D837E8" w:rsidRDefault="00D837E8" w:rsidP="00D837E8">
      <w:pPr>
        <w:spacing w:after="240"/>
        <w:rPr>
          <w:sz w:val="2"/>
          <w:szCs w:val="2"/>
        </w:rPr>
      </w:pPr>
    </w:p>
    <w:tbl>
      <w:tblPr>
        <w:tblW w:w="100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6"/>
        <w:gridCol w:w="2268"/>
        <w:gridCol w:w="454"/>
        <w:gridCol w:w="2211"/>
        <w:gridCol w:w="198"/>
      </w:tblGrid>
      <w:tr w:rsidR="00D837E8" w14:paraId="7C9DADDD" w14:textId="77777777" w:rsidTr="007C0A4E"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7856F53" w14:textId="77777777" w:rsidR="00D837E8" w:rsidRDefault="00D837E8" w:rsidP="00D56BC3">
            <w:r>
              <w:t>за совершение налогового правонарушения от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0CBE09" w14:textId="77777777" w:rsidR="00D837E8" w:rsidRDefault="00D837E8" w:rsidP="00D56BC3">
            <w:pPr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E334E9" w14:textId="77777777" w:rsidR="00D837E8" w:rsidRDefault="00D837E8" w:rsidP="00D56BC3">
            <w:pPr>
              <w:jc w:val="center"/>
            </w:pPr>
            <w:r>
              <w:t>№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1C015" w14:textId="77777777" w:rsidR="00D837E8" w:rsidRDefault="00D837E8" w:rsidP="00D56BC3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E2E5FB" w14:textId="77777777" w:rsidR="00D837E8" w:rsidRDefault="00D837E8" w:rsidP="00D56BC3">
            <w:r>
              <w:t>.</w:t>
            </w:r>
          </w:p>
        </w:tc>
      </w:tr>
    </w:tbl>
    <w:p w14:paraId="144C24F0" w14:textId="77777777" w:rsidR="00D837E8" w:rsidRPr="00D837E8" w:rsidRDefault="00D837E8" w:rsidP="002810AB">
      <w:pPr>
        <w:spacing w:after="240"/>
        <w:ind w:left="4876" w:right="2778"/>
        <w:jc w:val="center"/>
        <w:rPr>
          <w:i/>
          <w:iCs/>
          <w:sz w:val="20"/>
          <w:szCs w:val="20"/>
        </w:rPr>
      </w:pPr>
      <w:r w:rsidRPr="00D837E8">
        <w:rPr>
          <w:i/>
          <w:iCs/>
          <w:sz w:val="20"/>
          <w:szCs w:val="20"/>
        </w:rPr>
        <w:t>(дата)</w:t>
      </w:r>
    </w:p>
    <w:p w14:paraId="72C3163C" w14:textId="60F27BDC" w:rsidR="00230113" w:rsidRDefault="00230113" w:rsidP="00230113">
      <w:pPr>
        <w:spacing w:after="240"/>
        <w:ind w:firstLine="567"/>
        <w:jc w:val="both"/>
      </w:pPr>
      <w:r>
        <w:t xml:space="preserve">Сведения о решениях, на основании которых приняты заменяемые </w:t>
      </w:r>
      <w:r>
        <w:br/>
        <w:t>обеспечительные меры: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3317"/>
        <w:gridCol w:w="312"/>
        <w:gridCol w:w="2381"/>
        <w:gridCol w:w="2461"/>
      </w:tblGrid>
      <w:tr w:rsidR="00230113" w14:paraId="239C0120" w14:textId="77777777" w:rsidTr="00D56BC3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138FB66" w14:textId="77777777" w:rsidR="00230113" w:rsidRDefault="00230113" w:rsidP="00D56BC3">
            <w:pPr>
              <w:ind w:firstLine="567"/>
            </w:pPr>
            <w:r>
              <w:t>решение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115EC8" w14:textId="77777777" w:rsidR="00230113" w:rsidRDefault="00230113" w:rsidP="00D56BC3">
            <w:pPr>
              <w:jc w:val="center"/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DF99F" w14:textId="77777777" w:rsidR="00230113" w:rsidRDefault="00230113" w:rsidP="00D56BC3">
            <w:pPr>
              <w:jc w:val="center"/>
            </w:pPr>
            <w:r>
              <w:t>о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0E0FDF" w14:textId="77777777" w:rsidR="00230113" w:rsidRDefault="00230113" w:rsidP="00D56BC3">
            <w:pPr>
              <w:jc w:val="center"/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839FF3" w14:textId="77777777" w:rsidR="00230113" w:rsidRPr="00BF4DD9" w:rsidRDefault="00230113" w:rsidP="00D56BC3">
            <w:pPr>
              <w:ind w:left="57"/>
              <w:rPr>
                <w:lang w:val="en-US"/>
              </w:rPr>
            </w:pPr>
            <w:r>
              <w:t>обеспечительных мер</w:t>
            </w:r>
          </w:p>
        </w:tc>
      </w:tr>
      <w:tr w:rsidR="00230113" w:rsidRPr="00230113" w14:paraId="0FF20DD2" w14:textId="77777777" w:rsidTr="00D56BC3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2E3E5EB" w14:textId="77777777" w:rsidR="00230113" w:rsidRPr="00230113" w:rsidRDefault="00230113" w:rsidP="00D56BC3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14:paraId="6BF8322C" w14:textId="77777777" w:rsidR="00230113" w:rsidRPr="00230113" w:rsidRDefault="00230113" w:rsidP="00D56BC3">
            <w:pPr>
              <w:jc w:val="center"/>
              <w:rPr>
                <w:i/>
                <w:iCs/>
                <w:sz w:val="20"/>
                <w:szCs w:val="20"/>
              </w:rPr>
            </w:pPr>
            <w:r w:rsidRPr="00230113">
              <w:rPr>
                <w:i/>
                <w:iCs/>
                <w:sz w:val="20"/>
                <w:szCs w:val="20"/>
              </w:rPr>
              <w:t>(наименование налогового органа)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2BA9BEF7" w14:textId="77777777" w:rsidR="00230113" w:rsidRPr="00230113" w:rsidRDefault="00230113" w:rsidP="00D56BC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2A0FE2AC" w14:textId="58B4B3D6" w:rsidR="00230113" w:rsidRPr="00230113" w:rsidRDefault="00230113" w:rsidP="00D56BC3">
            <w:pPr>
              <w:rPr>
                <w:i/>
                <w:iCs/>
                <w:sz w:val="20"/>
                <w:szCs w:val="20"/>
              </w:rPr>
            </w:pPr>
            <w:r w:rsidRPr="00230113">
              <w:rPr>
                <w:i/>
                <w:iCs/>
                <w:sz w:val="20"/>
                <w:szCs w:val="20"/>
              </w:rPr>
              <w:t>(принятии или замене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14:paraId="3E77AB43" w14:textId="77777777" w:rsidR="00230113" w:rsidRPr="00230113" w:rsidRDefault="00230113" w:rsidP="00D56BC3">
            <w:pPr>
              <w:rPr>
                <w:i/>
                <w:iCs/>
                <w:sz w:val="20"/>
                <w:szCs w:val="20"/>
              </w:rPr>
            </w:pPr>
          </w:p>
        </w:tc>
      </w:tr>
    </w:tbl>
    <w:p w14:paraId="5408FB05" w14:textId="1E91C9DB" w:rsidR="00230113" w:rsidRPr="0060017C" w:rsidRDefault="00230113" w:rsidP="00230113">
      <w:pPr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701"/>
        <w:gridCol w:w="454"/>
        <w:gridCol w:w="1701"/>
        <w:gridCol w:w="227"/>
      </w:tblGrid>
      <w:tr w:rsidR="00230113" w:rsidRPr="0060017C" w14:paraId="7615ED67" w14:textId="77777777" w:rsidTr="00D56BC3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792BE76" w14:textId="77777777" w:rsidR="00230113" w:rsidRPr="0060017C" w:rsidRDefault="00230113" w:rsidP="00D56BC3">
            <w:r w:rsidRPr="0060017C">
              <w:t>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A1B84A" w14:textId="77777777" w:rsidR="00230113" w:rsidRPr="0060017C" w:rsidRDefault="00230113" w:rsidP="00D56BC3">
            <w:pPr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27DFCC" w14:textId="77777777" w:rsidR="00230113" w:rsidRPr="0060017C" w:rsidRDefault="00230113" w:rsidP="00D56BC3">
            <w:pPr>
              <w:jc w:val="center"/>
            </w:pPr>
            <w:r w:rsidRPr="0060017C"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C18B0C" w14:textId="77777777" w:rsidR="00230113" w:rsidRPr="0060017C" w:rsidRDefault="00230113" w:rsidP="00D56BC3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00219A" w14:textId="77777777" w:rsidR="00230113" w:rsidRPr="0060017C" w:rsidRDefault="00230113" w:rsidP="00D56BC3">
            <w:r w:rsidRPr="0060017C">
              <w:t>;</w:t>
            </w:r>
          </w:p>
        </w:tc>
      </w:tr>
    </w:tbl>
    <w:p w14:paraId="42418E2A" w14:textId="77777777" w:rsidR="00230113" w:rsidRPr="002810AB" w:rsidRDefault="00230113" w:rsidP="00D62EEF">
      <w:pPr>
        <w:ind w:left="284" w:right="7881"/>
        <w:jc w:val="center"/>
        <w:rPr>
          <w:i/>
          <w:iCs/>
          <w:sz w:val="20"/>
          <w:szCs w:val="20"/>
        </w:rPr>
      </w:pPr>
      <w:r w:rsidRPr="002810AB">
        <w:rPr>
          <w:i/>
          <w:iCs/>
          <w:sz w:val="20"/>
          <w:szCs w:val="20"/>
        </w:rPr>
        <w:t>(дата)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4195"/>
        <w:gridCol w:w="4252"/>
      </w:tblGrid>
      <w:tr w:rsidR="00230113" w14:paraId="4EF76304" w14:textId="77777777" w:rsidTr="00D84AA7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7F7C3F0" w14:textId="77777777" w:rsidR="00230113" w:rsidRDefault="00230113" w:rsidP="00D56BC3">
            <w:pPr>
              <w:ind w:firstLine="567"/>
            </w:pPr>
            <w:r>
              <w:t>решение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24B07F" w14:textId="77777777" w:rsidR="00230113" w:rsidRDefault="00230113" w:rsidP="00D56BC3">
            <w:pPr>
              <w:jc w:val="center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93B79A" w14:textId="77777777" w:rsidR="00230113" w:rsidRPr="00113958" w:rsidRDefault="00230113" w:rsidP="00D56BC3">
            <w:pPr>
              <w:ind w:left="57"/>
            </w:pPr>
            <w:r w:rsidRPr="00113958">
              <w:t>о приостановлении операций по счетам</w:t>
            </w:r>
          </w:p>
        </w:tc>
      </w:tr>
      <w:tr w:rsidR="00230113" w:rsidRPr="00D62EEF" w14:paraId="7AB8F274" w14:textId="77777777" w:rsidTr="00D84AA7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039E62A7" w14:textId="77777777" w:rsidR="00230113" w:rsidRPr="00D62EEF" w:rsidRDefault="00230113" w:rsidP="00D56BC3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6E3B5E1B" w14:textId="77777777" w:rsidR="00230113" w:rsidRPr="00D62EEF" w:rsidRDefault="00230113" w:rsidP="00D56BC3">
            <w:pPr>
              <w:jc w:val="center"/>
              <w:rPr>
                <w:i/>
                <w:iCs/>
                <w:sz w:val="20"/>
                <w:szCs w:val="20"/>
              </w:rPr>
            </w:pPr>
            <w:r w:rsidRPr="00D62EEF">
              <w:rPr>
                <w:i/>
                <w:iCs/>
                <w:sz w:val="20"/>
                <w:szCs w:val="20"/>
              </w:rPr>
              <w:t>(наименование налогового органа)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76962FE9" w14:textId="77777777" w:rsidR="00230113" w:rsidRPr="00D62EEF" w:rsidRDefault="00230113" w:rsidP="00D56BC3">
            <w:pPr>
              <w:rPr>
                <w:i/>
                <w:iCs/>
                <w:sz w:val="20"/>
                <w:szCs w:val="20"/>
              </w:rPr>
            </w:pPr>
          </w:p>
        </w:tc>
      </w:tr>
    </w:tbl>
    <w:p w14:paraId="0184B547" w14:textId="6D2122E6" w:rsidR="00E91D84" w:rsidRPr="00C14528" w:rsidRDefault="00E91D84" w:rsidP="00E91D84">
      <w:pPr>
        <w:jc w:val="both"/>
        <w:rPr>
          <w:sz w:val="2"/>
          <w:szCs w:val="2"/>
        </w:rPr>
      </w:pPr>
      <w:r>
        <w:t xml:space="preserve">налогоплательщика (плательщика сбора, </w:t>
      </w:r>
      <w:r w:rsidR="000142B1">
        <w:t xml:space="preserve">плательщика страховых взносов, </w:t>
      </w:r>
      <w:r w:rsidR="00B153B7">
        <w:br/>
      </w:r>
      <w:r w:rsidR="000142B1">
        <w:t>налогового агента) в банке, а также переводов электронных денежных средств</w:t>
      </w:r>
      <w:r w:rsidRPr="00C14528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701"/>
        <w:gridCol w:w="454"/>
        <w:gridCol w:w="1701"/>
        <w:gridCol w:w="227"/>
      </w:tblGrid>
      <w:tr w:rsidR="00B153B7" w14:paraId="5FFC2C07" w14:textId="77777777" w:rsidTr="00D56BC3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04FADFB" w14:textId="77777777" w:rsidR="00B153B7" w:rsidRDefault="00B153B7" w:rsidP="00D56BC3">
            <w:r>
              <w:t>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D22850" w14:textId="77777777" w:rsidR="00B153B7" w:rsidRDefault="00B153B7" w:rsidP="00D56BC3">
            <w:pPr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614C65" w14:textId="77777777" w:rsidR="00B153B7" w:rsidRDefault="00B153B7" w:rsidP="00D56BC3">
            <w:pPr>
              <w:jc w:val="center"/>
            </w:pPr>
            <w: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BC9589" w14:textId="77777777" w:rsidR="00B153B7" w:rsidRDefault="00B153B7" w:rsidP="00D56BC3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C17040" w14:textId="77777777" w:rsidR="00B153B7" w:rsidRDefault="00B153B7" w:rsidP="00D56BC3">
            <w:r>
              <w:t>.</w:t>
            </w:r>
          </w:p>
        </w:tc>
      </w:tr>
    </w:tbl>
    <w:p w14:paraId="5AFFFE60" w14:textId="77777777" w:rsidR="00B153B7" w:rsidRPr="00B153B7" w:rsidRDefault="00B153B7" w:rsidP="00B153B7">
      <w:pPr>
        <w:spacing w:after="240"/>
        <w:ind w:left="284" w:right="7881"/>
        <w:jc w:val="center"/>
        <w:rPr>
          <w:i/>
          <w:iCs/>
          <w:sz w:val="20"/>
          <w:szCs w:val="20"/>
        </w:rPr>
      </w:pPr>
      <w:r w:rsidRPr="00B153B7">
        <w:rPr>
          <w:i/>
          <w:iCs/>
          <w:sz w:val="20"/>
          <w:szCs w:val="20"/>
        </w:rPr>
        <w:t>(дата)</w:t>
      </w:r>
    </w:p>
    <w:p w14:paraId="19CC882E" w14:textId="33D2C3C1" w:rsidR="00E91D84" w:rsidRDefault="00E91D84" w:rsidP="00132BC7">
      <w:pPr>
        <w:ind w:left="567"/>
      </w:pPr>
      <w:r>
        <w:t xml:space="preserve">Основания для замены </w:t>
      </w:r>
      <w:r w:rsidR="00804F9F">
        <w:t xml:space="preserve">(полностью или частично) </w:t>
      </w:r>
      <w:r>
        <w:t xml:space="preserve">обеспечительных мер  </w:t>
      </w:r>
    </w:p>
    <w:p w14:paraId="56911EFB" w14:textId="77777777" w:rsidR="00E91D84" w:rsidRDefault="00E91D84" w:rsidP="00804F9F">
      <w:pPr>
        <w:pBdr>
          <w:top w:val="single" w:sz="4" w:space="1" w:color="auto"/>
        </w:pBdr>
        <w:ind w:left="8091"/>
        <w:rPr>
          <w:sz w:val="2"/>
          <w:szCs w:val="2"/>
        </w:rPr>
      </w:pPr>
    </w:p>
    <w:p w14:paraId="185E6DF6" w14:textId="77777777" w:rsidR="00E91D84" w:rsidRDefault="00E91D84">
      <w:pPr>
        <w:tabs>
          <w:tab w:val="right" w:pos="9923"/>
        </w:tabs>
      </w:pPr>
      <w:r>
        <w:tab/>
        <w:t>.</w:t>
      </w:r>
    </w:p>
    <w:p w14:paraId="79AD239F" w14:textId="07D3DEB0" w:rsidR="00E91D84" w:rsidRDefault="00091AB9">
      <w:pPr>
        <w:pBdr>
          <w:top w:val="single" w:sz="4" w:space="1" w:color="auto"/>
        </w:pBdr>
        <w:spacing w:after="240"/>
        <w:ind w:right="113"/>
        <w:jc w:val="center"/>
        <w:rPr>
          <w:i/>
          <w:iCs/>
          <w:sz w:val="20"/>
          <w:szCs w:val="20"/>
        </w:rPr>
      </w:pPr>
      <w:r w:rsidRPr="00091AB9">
        <w:rPr>
          <w:i/>
          <w:iCs/>
          <w:sz w:val="20"/>
          <w:szCs w:val="20"/>
        </w:rPr>
        <w:t xml:space="preserve">(реквизиты документа налогоплательщика (плательщика сбора, плательщика страховых </w:t>
      </w:r>
      <w:r>
        <w:rPr>
          <w:i/>
          <w:iCs/>
          <w:sz w:val="20"/>
          <w:szCs w:val="20"/>
        </w:rPr>
        <w:br/>
      </w:r>
      <w:r w:rsidRPr="00091AB9">
        <w:rPr>
          <w:i/>
          <w:iCs/>
          <w:sz w:val="20"/>
          <w:szCs w:val="20"/>
        </w:rPr>
        <w:t xml:space="preserve">взносов, налогового агента), в отношении имущества которого приняты обеспечительные </w:t>
      </w:r>
      <w:r>
        <w:rPr>
          <w:i/>
          <w:iCs/>
          <w:sz w:val="20"/>
          <w:szCs w:val="20"/>
        </w:rPr>
        <w:br/>
      </w:r>
      <w:r w:rsidRPr="00091AB9">
        <w:rPr>
          <w:i/>
          <w:iCs/>
          <w:sz w:val="20"/>
          <w:szCs w:val="20"/>
        </w:rPr>
        <w:t>меры, содержащего просьбу о замене обеспечительных мер)</w:t>
      </w:r>
    </w:p>
    <w:p w14:paraId="2BEA2F8B" w14:textId="72B1BBE8" w:rsidR="00EF21A8" w:rsidRDefault="00E91D84" w:rsidP="00257398">
      <w:pPr>
        <w:tabs>
          <w:tab w:val="right" w:pos="9921"/>
        </w:tabs>
        <w:ind w:firstLine="567"/>
        <w:jc w:val="both"/>
      </w:pPr>
      <w:r>
        <w:t>На основании пунктов 10, 11 статьи 101 Налогового кодекса Российской Федерации принято решение о замене</w:t>
      </w:r>
      <w:r w:rsidR="00EF21A8">
        <w:t xml:space="preserve">  </w:t>
      </w:r>
      <w:r w:rsidR="00EF21A8">
        <w:tab/>
        <w:t>вышеуказанных</w:t>
      </w:r>
    </w:p>
    <w:p w14:paraId="522EB3C6" w14:textId="56647A69" w:rsidR="00EF21A8" w:rsidRPr="00EF21A8" w:rsidRDefault="00EF21A8" w:rsidP="00827E02">
      <w:pPr>
        <w:pBdr>
          <w:top w:val="single" w:sz="4" w:space="0" w:color="auto"/>
        </w:pBdr>
        <w:ind w:left="2835" w:right="1758"/>
        <w:jc w:val="center"/>
        <w:rPr>
          <w:sz w:val="20"/>
          <w:szCs w:val="20"/>
        </w:rPr>
      </w:pPr>
      <w:r w:rsidRPr="00EF21A8">
        <w:rPr>
          <w:i/>
          <w:iCs/>
          <w:sz w:val="20"/>
          <w:szCs w:val="20"/>
        </w:rPr>
        <w:t>(полностью или частично)</w:t>
      </w:r>
    </w:p>
    <w:p w14:paraId="23215E2F" w14:textId="3D5DD4DF" w:rsidR="00EF21A8" w:rsidRDefault="00E91D84" w:rsidP="00EF21A8">
      <w:pPr>
        <w:tabs>
          <w:tab w:val="right" w:pos="9921"/>
        </w:tabs>
        <w:spacing w:after="240"/>
        <w:jc w:val="both"/>
      </w:pPr>
      <w:r>
        <w:t>обеспечительн</w:t>
      </w:r>
      <w:r w:rsidR="004E1B40">
        <w:t>ых мер на</w:t>
      </w:r>
      <w:r w:rsidR="00EF21A8">
        <w:t>:</w:t>
      </w:r>
    </w:p>
    <w:p w14:paraId="49C610C1" w14:textId="3EF986D3" w:rsidR="000956A1" w:rsidRDefault="000956A1" w:rsidP="000956A1">
      <w:pPr>
        <w:tabs>
          <w:tab w:val="right" w:pos="9921"/>
        </w:tabs>
        <w:ind w:firstLine="567"/>
        <w:jc w:val="both"/>
      </w:pPr>
      <w:r w:rsidRPr="000956A1">
        <w:t>банковскую гарантию</w:t>
      </w:r>
      <w:r>
        <w:t xml:space="preserve">  </w:t>
      </w:r>
      <w:r>
        <w:tab/>
        <w:t>,</w:t>
      </w:r>
    </w:p>
    <w:p w14:paraId="4E7D8B63" w14:textId="51794DBF" w:rsidR="000956A1" w:rsidRPr="006A5589" w:rsidRDefault="006A5589" w:rsidP="00827E02">
      <w:pPr>
        <w:pBdr>
          <w:top w:val="single" w:sz="4" w:space="0" w:color="auto"/>
        </w:pBdr>
        <w:ind w:left="2948" w:right="113"/>
        <w:jc w:val="center"/>
        <w:rPr>
          <w:i/>
          <w:iCs/>
          <w:sz w:val="20"/>
          <w:szCs w:val="20"/>
        </w:rPr>
      </w:pPr>
      <w:r w:rsidRPr="006A5589">
        <w:rPr>
          <w:i/>
          <w:iCs/>
          <w:sz w:val="20"/>
          <w:szCs w:val="20"/>
        </w:rPr>
        <w:t>(полное наименование банка (филиала банка), ИНН, КПП)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2041"/>
        <w:gridCol w:w="454"/>
        <w:gridCol w:w="2835"/>
        <w:gridCol w:w="2239"/>
        <w:gridCol w:w="2041"/>
      </w:tblGrid>
      <w:tr w:rsidR="00B97441" w14:paraId="36079463" w14:textId="77777777" w:rsidTr="00544734">
        <w:tc>
          <w:tcPr>
            <w:tcW w:w="340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28B72AA1" w14:textId="77777777" w:rsidR="00B97441" w:rsidRDefault="00B97441" w:rsidP="00827E02">
            <w:pPr>
              <w:keepNext/>
            </w:pPr>
            <w:r>
              <w:lastRenderedPageBreak/>
              <w:t>от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EB3955" w14:textId="77777777" w:rsidR="00B97441" w:rsidRDefault="00B97441" w:rsidP="00827E02">
            <w:pPr>
              <w:keepNext/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bottom"/>
          </w:tcPr>
          <w:p w14:paraId="7C03395B" w14:textId="77777777" w:rsidR="00B97441" w:rsidRDefault="00B97441" w:rsidP="00827E02">
            <w:pPr>
              <w:keepNext/>
              <w:jc w:val="center"/>
            </w:pPr>
            <w:r>
              <w:t>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BC6334" w14:textId="3B99F906" w:rsidR="00B97441" w:rsidRDefault="00B97441" w:rsidP="00827E02">
            <w:pPr>
              <w:keepNext/>
              <w:jc w:val="center"/>
            </w:pPr>
          </w:p>
        </w:tc>
        <w:tc>
          <w:tcPr>
            <w:tcW w:w="2239" w:type="dxa"/>
            <w:tcBorders>
              <w:top w:val="nil"/>
              <w:left w:val="nil"/>
              <w:right w:val="nil"/>
            </w:tcBorders>
            <w:vAlign w:val="bottom"/>
          </w:tcPr>
          <w:p w14:paraId="2D2E18F0" w14:textId="1E2FAF7C" w:rsidR="00B97441" w:rsidRDefault="00B97441" w:rsidP="00827E02">
            <w:pPr>
              <w:keepNext/>
              <w:jc w:val="center"/>
            </w:pPr>
            <w:r w:rsidRPr="00B97441">
              <w:t>сроком действия до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A19C95" w14:textId="77777777" w:rsidR="00B97441" w:rsidRDefault="00B97441" w:rsidP="00827E02">
            <w:pPr>
              <w:keepNext/>
              <w:jc w:val="center"/>
            </w:pPr>
          </w:p>
        </w:tc>
      </w:tr>
      <w:tr w:rsidR="00B97441" w:rsidRPr="00B97441" w14:paraId="4ECBC073" w14:textId="77777777" w:rsidTr="00544734">
        <w:tc>
          <w:tcPr>
            <w:tcW w:w="340" w:type="dxa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14:paraId="3F15FA43" w14:textId="77777777" w:rsidR="00B97441" w:rsidRPr="00B97441" w:rsidRDefault="00B97441" w:rsidP="007D7C24">
            <w:pPr>
              <w:rPr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right w:val="nil"/>
            </w:tcBorders>
          </w:tcPr>
          <w:p w14:paraId="492EA312" w14:textId="11757451" w:rsidR="00B97441" w:rsidRPr="00B97441" w:rsidRDefault="00B97441" w:rsidP="007D7C24">
            <w:pPr>
              <w:jc w:val="center"/>
              <w:rPr>
                <w:sz w:val="20"/>
                <w:szCs w:val="20"/>
              </w:rPr>
            </w:pPr>
            <w:r w:rsidRPr="00B153B7">
              <w:rPr>
                <w:i/>
                <w:iCs/>
                <w:sz w:val="20"/>
                <w:szCs w:val="20"/>
              </w:rPr>
              <w:t>(дата)</w:t>
            </w: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</w:tcPr>
          <w:p w14:paraId="1D32D55D" w14:textId="77777777" w:rsidR="00B97441" w:rsidRPr="00B97441" w:rsidRDefault="00B97441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nil"/>
            </w:tcBorders>
          </w:tcPr>
          <w:p w14:paraId="423012DF" w14:textId="77777777" w:rsidR="00B97441" w:rsidRPr="00B97441" w:rsidRDefault="00B97441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nil"/>
              <w:left w:val="nil"/>
              <w:right w:val="nil"/>
            </w:tcBorders>
          </w:tcPr>
          <w:p w14:paraId="4950D6CB" w14:textId="77777777" w:rsidR="00B97441" w:rsidRPr="00B97441" w:rsidRDefault="00B97441" w:rsidP="00B97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right w:val="nil"/>
            </w:tcBorders>
          </w:tcPr>
          <w:p w14:paraId="3D4D0529" w14:textId="61FBF175" w:rsidR="00B97441" w:rsidRPr="00B97441" w:rsidRDefault="00B97441" w:rsidP="00B97441">
            <w:pPr>
              <w:jc w:val="center"/>
              <w:rPr>
                <w:sz w:val="20"/>
                <w:szCs w:val="20"/>
              </w:rPr>
            </w:pPr>
            <w:r w:rsidRPr="00B153B7">
              <w:rPr>
                <w:i/>
                <w:iCs/>
                <w:sz w:val="20"/>
                <w:szCs w:val="20"/>
              </w:rPr>
              <w:t>(дата)</w:t>
            </w:r>
          </w:p>
        </w:tc>
      </w:tr>
    </w:tbl>
    <w:p w14:paraId="39D2CEBA" w14:textId="330C294D" w:rsidR="00C9562B" w:rsidRDefault="00C9562B" w:rsidP="00BB21AC">
      <w:pPr>
        <w:tabs>
          <w:tab w:val="right" w:pos="3969"/>
        </w:tabs>
        <w:spacing w:before="60"/>
        <w:jc w:val="both"/>
      </w:pPr>
      <w:r w:rsidRPr="00EF0619">
        <w:t>на сумму</w:t>
      </w:r>
      <w:r>
        <w:t xml:space="preserve">  </w:t>
      </w:r>
      <w:r>
        <w:tab/>
        <w:t>тыс. руб</w:t>
      </w:r>
      <w:r w:rsidR="001001D2">
        <w:t>лей </w:t>
      </w:r>
      <w:r>
        <w:rPr>
          <w:rStyle w:val="ac"/>
        </w:rPr>
        <w:endnoteReference w:customMarkFollows="1" w:id="4"/>
        <w:t>4</w:t>
      </w:r>
      <w:r w:rsidR="001001D2">
        <w:t>;</w:t>
      </w:r>
    </w:p>
    <w:p w14:paraId="67519A0C" w14:textId="77777777" w:rsidR="00C9562B" w:rsidRPr="00EF0619" w:rsidRDefault="00C9562B" w:rsidP="00BB21AC">
      <w:pPr>
        <w:pBdr>
          <w:top w:val="single" w:sz="4" w:space="1" w:color="auto"/>
        </w:pBdr>
        <w:spacing w:after="360"/>
        <w:ind w:left="1060" w:right="7456"/>
        <w:jc w:val="both"/>
        <w:rPr>
          <w:sz w:val="2"/>
          <w:szCs w:val="2"/>
        </w:rPr>
      </w:pPr>
    </w:p>
    <w:p w14:paraId="67DE5737" w14:textId="357260D9" w:rsidR="00827E02" w:rsidRDefault="00827E02" w:rsidP="00827E02">
      <w:pPr>
        <w:tabs>
          <w:tab w:val="right" w:pos="9921"/>
        </w:tabs>
        <w:ind w:firstLine="567"/>
        <w:jc w:val="both"/>
      </w:pPr>
      <w:r w:rsidRPr="00827E02">
        <w:t>залог на основании договора залога</w:t>
      </w:r>
      <w:r>
        <w:t xml:space="preserve">  </w:t>
      </w:r>
      <w:r>
        <w:tab/>
        <w:t>,</w:t>
      </w:r>
    </w:p>
    <w:p w14:paraId="3B1B627F" w14:textId="77777777" w:rsidR="00827E02" w:rsidRPr="00D333C6" w:rsidRDefault="00827E02" w:rsidP="00B51D2E">
      <w:pPr>
        <w:pBdr>
          <w:top w:val="single" w:sz="4" w:space="0" w:color="auto"/>
        </w:pBdr>
        <w:spacing w:line="216" w:lineRule="auto"/>
        <w:ind w:left="4338" w:right="113"/>
        <w:rPr>
          <w:sz w:val="2"/>
          <w:szCs w:val="2"/>
        </w:rPr>
      </w:pPr>
    </w:p>
    <w:p w14:paraId="57C4D775" w14:textId="79F1B370" w:rsidR="00827E02" w:rsidRPr="006A5589" w:rsidRDefault="00B51D2E" w:rsidP="00B51D2E">
      <w:pPr>
        <w:spacing w:after="240" w:line="216" w:lineRule="auto"/>
        <w:ind w:right="113" w:firstLine="567"/>
        <w:jc w:val="center"/>
        <w:rPr>
          <w:i/>
          <w:iCs/>
          <w:sz w:val="20"/>
          <w:szCs w:val="20"/>
        </w:rPr>
      </w:pPr>
      <w:r w:rsidRPr="00B51D2E">
        <w:rPr>
          <w:i/>
          <w:iCs/>
          <w:sz w:val="20"/>
          <w:szCs w:val="20"/>
        </w:rPr>
        <w:t>(ценных бумаг, обращающихся на организованном рынке ценных бумаг (иного имущества)</w:t>
      </w:r>
    </w:p>
    <w:p w14:paraId="53BC506B" w14:textId="7D2AC8CF" w:rsidR="00EF21A8" w:rsidRDefault="008C7326" w:rsidP="007C0A4E">
      <w:pPr>
        <w:jc w:val="both"/>
      </w:pPr>
      <w:r>
        <w:t xml:space="preserve">заключенного с  </w:t>
      </w:r>
    </w:p>
    <w:p w14:paraId="34E078FF" w14:textId="69EA4441" w:rsidR="00EF21A8" w:rsidRPr="008C7326" w:rsidRDefault="008C7326" w:rsidP="007C0A4E">
      <w:pPr>
        <w:pBdr>
          <w:top w:val="single" w:sz="4" w:space="1" w:color="auto"/>
        </w:pBdr>
        <w:ind w:left="1729"/>
        <w:jc w:val="center"/>
        <w:rPr>
          <w:i/>
          <w:iCs/>
          <w:sz w:val="20"/>
          <w:szCs w:val="20"/>
        </w:rPr>
      </w:pPr>
      <w:r w:rsidRPr="008C7326">
        <w:rPr>
          <w:i/>
          <w:iCs/>
          <w:sz w:val="20"/>
          <w:szCs w:val="20"/>
        </w:rPr>
        <w:t>(полное наименование залогодателя, ИНН, КПП)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2041"/>
        <w:gridCol w:w="454"/>
        <w:gridCol w:w="2835"/>
        <w:gridCol w:w="2239"/>
        <w:gridCol w:w="2041"/>
      </w:tblGrid>
      <w:tr w:rsidR="0055149A" w14:paraId="584AFA70" w14:textId="77777777" w:rsidTr="00544734">
        <w:tc>
          <w:tcPr>
            <w:tcW w:w="340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045B6277" w14:textId="77777777" w:rsidR="0055149A" w:rsidRDefault="0055149A" w:rsidP="007D7C24">
            <w:pPr>
              <w:keepNext/>
            </w:pPr>
            <w:r>
              <w:t>от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DD1F69" w14:textId="77777777" w:rsidR="0055149A" w:rsidRDefault="0055149A" w:rsidP="007D7C24">
            <w:pPr>
              <w:keepNext/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bottom"/>
          </w:tcPr>
          <w:p w14:paraId="7E0AD11D" w14:textId="77777777" w:rsidR="0055149A" w:rsidRDefault="0055149A" w:rsidP="007D7C24">
            <w:pPr>
              <w:keepNext/>
              <w:jc w:val="center"/>
            </w:pPr>
            <w:r>
              <w:t>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053ACD" w14:textId="77777777" w:rsidR="0055149A" w:rsidRDefault="0055149A" w:rsidP="007D7C24">
            <w:pPr>
              <w:keepNext/>
              <w:jc w:val="center"/>
            </w:pPr>
          </w:p>
        </w:tc>
        <w:tc>
          <w:tcPr>
            <w:tcW w:w="2239" w:type="dxa"/>
            <w:tcBorders>
              <w:top w:val="nil"/>
              <w:left w:val="nil"/>
              <w:right w:val="nil"/>
            </w:tcBorders>
            <w:vAlign w:val="bottom"/>
          </w:tcPr>
          <w:p w14:paraId="63AD8849" w14:textId="77777777" w:rsidR="0055149A" w:rsidRDefault="0055149A" w:rsidP="007D7C24">
            <w:pPr>
              <w:keepNext/>
              <w:jc w:val="center"/>
            </w:pPr>
            <w:r w:rsidRPr="00B97441">
              <w:t>сроком действия до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52531B" w14:textId="77777777" w:rsidR="0055149A" w:rsidRDefault="0055149A" w:rsidP="007D7C24">
            <w:pPr>
              <w:keepNext/>
              <w:jc w:val="center"/>
            </w:pPr>
          </w:p>
        </w:tc>
      </w:tr>
      <w:tr w:rsidR="0055149A" w:rsidRPr="00B97441" w14:paraId="6A1E4CB5" w14:textId="77777777" w:rsidTr="00544734">
        <w:tc>
          <w:tcPr>
            <w:tcW w:w="340" w:type="dxa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14:paraId="4F768D67" w14:textId="77777777" w:rsidR="0055149A" w:rsidRPr="00B97441" w:rsidRDefault="0055149A" w:rsidP="007D7C24">
            <w:pPr>
              <w:rPr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right w:val="nil"/>
            </w:tcBorders>
          </w:tcPr>
          <w:p w14:paraId="121B85C8" w14:textId="77777777" w:rsidR="0055149A" w:rsidRPr="00B97441" w:rsidRDefault="0055149A" w:rsidP="007D7C24">
            <w:pPr>
              <w:jc w:val="center"/>
              <w:rPr>
                <w:sz w:val="20"/>
                <w:szCs w:val="20"/>
              </w:rPr>
            </w:pPr>
            <w:r w:rsidRPr="00B153B7">
              <w:rPr>
                <w:i/>
                <w:iCs/>
                <w:sz w:val="20"/>
                <w:szCs w:val="20"/>
              </w:rPr>
              <w:t>(дата)</w:t>
            </w: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</w:tcPr>
          <w:p w14:paraId="44E80992" w14:textId="77777777" w:rsidR="0055149A" w:rsidRPr="00B97441" w:rsidRDefault="0055149A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nil"/>
            </w:tcBorders>
          </w:tcPr>
          <w:p w14:paraId="14C3FD8F" w14:textId="77777777" w:rsidR="0055149A" w:rsidRPr="00B97441" w:rsidRDefault="0055149A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nil"/>
              <w:left w:val="nil"/>
              <w:right w:val="nil"/>
            </w:tcBorders>
          </w:tcPr>
          <w:p w14:paraId="3DE3106B" w14:textId="77777777" w:rsidR="0055149A" w:rsidRPr="00B97441" w:rsidRDefault="0055149A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right w:val="nil"/>
            </w:tcBorders>
          </w:tcPr>
          <w:p w14:paraId="4AF9BEEC" w14:textId="77777777" w:rsidR="0055149A" w:rsidRPr="00B97441" w:rsidRDefault="0055149A" w:rsidP="007D7C24">
            <w:pPr>
              <w:jc w:val="center"/>
              <w:rPr>
                <w:sz w:val="20"/>
                <w:szCs w:val="20"/>
              </w:rPr>
            </w:pPr>
            <w:r w:rsidRPr="00B153B7">
              <w:rPr>
                <w:i/>
                <w:iCs/>
                <w:sz w:val="20"/>
                <w:szCs w:val="20"/>
              </w:rPr>
              <w:t>(дата)</w:t>
            </w:r>
          </w:p>
        </w:tc>
      </w:tr>
    </w:tbl>
    <w:p w14:paraId="2771A7F4" w14:textId="74994ECE" w:rsidR="0055149A" w:rsidRDefault="0055149A" w:rsidP="00BB21AC">
      <w:pPr>
        <w:tabs>
          <w:tab w:val="right" w:pos="3969"/>
        </w:tabs>
        <w:spacing w:before="60"/>
        <w:jc w:val="both"/>
      </w:pPr>
      <w:r w:rsidRPr="00EF0619">
        <w:t>на сумму</w:t>
      </w:r>
      <w:r>
        <w:t xml:space="preserve">  </w:t>
      </w:r>
      <w:r>
        <w:tab/>
        <w:t>тыс. руб</w:t>
      </w:r>
      <w:r w:rsidR="001001D2">
        <w:t>лей </w:t>
      </w:r>
      <w:r w:rsidRPr="0055149A">
        <w:rPr>
          <w:vertAlign w:val="superscript"/>
        </w:rPr>
        <w:t>4</w:t>
      </w:r>
      <w:r w:rsidR="001001D2" w:rsidRPr="001001D2">
        <w:t>;</w:t>
      </w:r>
    </w:p>
    <w:p w14:paraId="4E44FA35" w14:textId="77777777" w:rsidR="0055149A" w:rsidRPr="00EF0619" w:rsidRDefault="0055149A" w:rsidP="00BB21AC">
      <w:pPr>
        <w:pBdr>
          <w:top w:val="single" w:sz="4" w:space="1" w:color="auto"/>
        </w:pBdr>
        <w:spacing w:after="480"/>
        <w:ind w:left="1060" w:right="7456"/>
        <w:jc w:val="both"/>
        <w:rPr>
          <w:sz w:val="2"/>
          <w:szCs w:val="2"/>
        </w:rPr>
      </w:pPr>
    </w:p>
    <w:p w14:paraId="541636AF" w14:textId="4217F01A" w:rsidR="00EF21A8" w:rsidRDefault="004023F4" w:rsidP="007C0A4E">
      <w:pPr>
        <w:ind w:firstLine="567"/>
        <w:jc w:val="both"/>
      </w:pPr>
      <w:r w:rsidRPr="004023F4">
        <w:t>поручительство на основании договора, заключенного с</w:t>
      </w:r>
      <w:r>
        <w:t xml:space="preserve">  </w:t>
      </w:r>
    </w:p>
    <w:p w14:paraId="7B71B589" w14:textId="2B62F8A7" w:rsidR="00EF21A8" w:rsidRPr="004023F4" w:rsidRDefault="00EF21A8" w:rsidP="007C0A4E">
      <w:pPr>
        <w:pBdr>
          <w:top w:val="single" w:sz="4" w:space="1" w:color="auto"/>
        </w:pBdr>
        <w:tabs>
          <w:tab w:val="right" w:pos="9921"/>
        </w:tabs>
        <w:spacing w:line="24" w:lineRule="auto"/>
        <w:ind w:left="6452"/>
        <w:jc w:val="both"/>
        <w:rPr>
          <w:sz w:val="2"/>
          <w:szCs w:val="2"/>
        </w:rPr>
      </w:pPr>
    </w:p>
    <w:p w14:paraId="0EE9E507" w14:textId="616F77AF" w:rsidR="004023F4" w:rsidRPr="004023F4" w:rsidRDefault="004023F4" w:rsidP="007C0A4E">
      <w:pPr>
        <w:ind w:right="113"/>
        <w:jc w:val="right"/>
        <w:rPr>
          <w:i/>
          <w:iCs/>
          <w:sz w:val="20"/>
          <w:szCs w:val="20"/>
        </w:rPr>
      </w:pPr>
      <w:r w:rsidRPr="004023F4">
        <w:rPr>
          <w:i/>
          <w:iCs/>
          <w:sz w:val="20"/>
          <w:szCs w:val="20"/>
        </w:rPr>
        <w:t>(полное наименование поручителя, ИНН, КПП)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2041"/>
        <w:gridCol w:w="454"/>
        <w:gridCol w:w="2835"/>
        <w:gridCol w:w="2239"/>
        <w:gridCol w:w="2041"/>
      </w:tblGrid>
      <w:tr w:rsidR="00E90917" w14:paraId="287B693E" w14:textId="77777777" w:rsidTr="00CF2A0D">
        <w:tc>
          <w:tcPr>
            <w:tcW w:w="340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43FB9E99" w14:textId="77777777" w:rsidR="00E90917" w:rsidRDefault="00E90917" w:rsidP="007D7C24">
            <w:pPr>
              <w:keepNext/>
            </w:pPr>
            <w:r>
              <w:t>от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2E06" w14:textId="77777777" w:rsidR="00E90917" w:rsidRDefault="00E90917" w:rsidP="007D7C24">
            <w:pPr>
              <w:keepNext/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bottom"/>
          </w:tcPr>
          <w:p w14:paraId="4CF258DF" w14:textId="77777777" w:rsidR="00E90917" w:rsidRDefault="00E90917" w:rsidP="007D7C24">
            <w:pPr>
              <w:keepNext/>
              <w:jc w:val="center"/>
            </w:pPr>
            <w:r>
              <w:t>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4841CD" w14:textId="77777777" w:rsidR="00E90917" w:rsidRDefault="00E90917" w:rsidP="007D7C24">
            <w:pPr>
              <w:keepNext/>
              <w:jc w:val="center"/>
            </w:pPr>
          </w:p>
        </w:tc>
        <w:tc>
          <w:tcPr>
            <w:tcW w:w="2239" w:type="dxa"/>
            <w:tcBorders>
              <w:top w:val="nil"/>
              <w:left w:val="nil"/>
              <w:right w:val="nil"/>
            </w:tcBorders>
            <w:vAlign w:val="bottom"/>
          </w:tcPr>
          <w:p w14:paraId="57110055" w14:textId="1181E4E1" w:rsidR="00E90917" w:rsidRDefault="00E90917" w:rsidP="00CF2A0D">
            <w:pPr>
              <w:keepNext/>
              <w:jc w:val="center"/>
            </w:pPr>
            <w:r w:rsidRPr="00B97441">
              <w:t>сроком действия до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4692D2" w14:textId="77777777" w:rsidR="00E90917" w:rsidRDefault="00E90917" w:rsidP="007D7C24">
            <w:pPr>
              <w:keepNext/>
              <w:jc w:val="center"/>
            </w:pPr>
          </w:p>
        </w:tc>
      </w:tr>
      <w:tr w:rsidR="00E90917" w:rsidRPr="00B97441" w14:paraId="6A0070EE" w14:textId="77777777" w:rsidTr="00CF2A0D">
        <w:tc>
          <w:tcPr>
            <w:tcW w:w="340" w:type="dxa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14:paraId="21813908" w14:textId="77777777" w:rsidR="00E90917" w:rsidRPr="00B97441" w:rsidRDefault="00E90917" w:rsidP="007D7C24">
            <w:pPr>
              <w:rPr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right w:val="nil"/>
            </w:tcBorders>
          </w:tcPr>
          <w:p w14:paraId="7575A2A6" w14:textId="77777777" w:rsidR="00E90917" w:rsidRPr="00B97441" w:rsidRDefault="00E90917" w:rsidP="007D7C24">
            <w:pPr>
              <w:jc w:val="center"/>
              <w:rPr>
                <w:sz w:val="20"/>
                <w:szCs w:val="20"/>
              </w:rPr>
            </w:pPr>
            <w:r w:rsidRPr="00B153B7">
              <w:rPr>
                <w:i/>
                <w:iCs/>
                <w:sz w:val="20"/>
                <w:szCs w:val="20"/>
              </w:rPr>
              <w:t>(дата)</w:t>
            </w: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</w:tcPr>
          <w:p w14:paraId="3CEDA3BB" w14:textId="77777777" w:rsidR="00E90917" w:rsidRPr="00B97441" w:rsidRDefault="00E90917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nil"/>
            </w:tcBorders>
          </w:tcPr>
          <w:p w14:paraId="03AF064B" w14:textId="77777777" w:rsidR="00E90917" w:rsidRPr="00B97441" w:rsidRDefault="00E90917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nil"/>
              <w:left w:val="nil"/>
              <w:right w:val="nil"/>
            </w:tcBorders>
          </w:tcPr>
          <w:p w14:paraId="6C91180D" w14:textId="77777777" w:rsidR="00E90917" w:rsidRPr="00B97441" w:rsidRDefault="00E90917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right w:val="nil"/>
            </w:tcBorders>
          </w:tcPr>
          <w:p w14:paraId="15549C64" w14:textId="77777777" w:rsidR="00E90917" w:rsidRPr="00B97441" w:rsidRDefault="00E90917" w:rsidP="007D7C24">
            <w:pPr>
              <w:jc w:val="center"/>
              <w:rPr>
                <w:sz w:val="20"/>
                <w:szCs w:val="20"/>
              </w:rPr>
            </w:pPr>
            <w:r w:rsidRPr="00B153B7">
              <w:rPr>
                <w:i/>
                <w:iCs/>
                <w:sz w:val="20"/>
                <w:szCs w:val="20"/>
              </w:rPr>
              <w:t>(дата)</w:t>
            </w:r>
          </w:p>
        </w:tc>
      </w:tr>
    </w:tbl>
    <w:p w14:paraId="4D7C61EF" w14:textId="06398D48" w:rsidR="00E90917" w:rsidRDefault="00E90917" w:rsidP="00BB21AC">
      <w:pPr>
        <w:tabs>
          <w:tab w:val="right" w:pos="3969"/>
        </w:tabs>
        <w:spacing w:before="60"/>
        <w:jc w:val="both"/>
      </w:pPr>
      <w:r w:rsidRPr="00EF0619">
        <w:t>на сумму</w:t>
      </w:r>
      <w:r>
        <w:t xml:space="preserve">  </w:t>
      </w:r>
      <w:r>
        <w:tab/>
        <w:t>тыс. руб</w:t>
      </w:r>
      <w:r w:rsidR="006B12F9">
        <w:t>лей</w:t>
      </w:r>
      <w:r w:rsidRPr="0055149A">
        <w:rPr>
          <w:vertAlign w:val="superscript"/>
        </w:rPr>
        <w:t>4</w:t>
      </w:r>
      <w:r w:rsidR="006B12F9" w:rsidRPr="006B12F9">
        <w:t>.</w:t>
      </w:r>
    </w:p>
    <w:p w14:paraId="37C5EE55" w14:textId="77777777" w:rsidR="00E90917" w:rsidRPr="00EF0619" w:rsidRDefault="00E90917" w:rsidP="00BB21AC">
      <w:pPr>
        <w:pBdr>
          <w:top w:val="single" w:sz="4" w:space="1" w:color="auto"/>
        </w:pBdr>
        <w:spacing w:after="240"/>
        <w:ind w:left="1060" w:right="7428"/>
        <w:jc w:val="both"/>
        <w:rPr>
          <w:sz w:val="2"/>
          <w:szCs w:val="2"/>
        </w:rPr>
      </w:pPr>
    </w:p>
    <w:p w14:paraId="3B7B195F" w14:textId="357611C9" w:rsidR="004023F4" w:rsidRDefault="00C61516" w:rsidP="00257398">
      <w:pPr>
        <w:spacing w:after="20"/>
        <w:ind w:firstLine="567"/>
        <w:jc w:val="both"/>
      </w:pPr>
      <w:r w:rsidRPr="00C61516">
        <w:t>Имущество, в отношении которого после частичной замены обеспечительных мер действует запрет на отчуждение (передачу в залог) без согласия налогового органа:</w:t>
      </w:r>
    </w:p>
    <w:tbl>
      <w:tblPr>
        <w:tblW w:w="9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4"/>
        <w:gridCol w:w="765"/>
        <w:gridCol w:w="2154"/>
        <w:gridCol w:w="1814"/>
        <w:gridCol w:w="1701"/>
        <w:gridCol w:w="1701"/>
      </w:tblGrid>
      <w:tr w:rsidR="00C61516" w:rsidRPr="00C61516" w14:paraId="61256A79" w14:textId="77777777" w:rsidTr="007C0A4E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002C5C3B" w14:textId="77777777" w:rsidR="00C61516" w:rsidRPr="00C61516" w:rsidRDefault="00C61516" w:rsidP="007D7C24">
            <w:pPr>
              <w:spacing w:after="40"/>
              <w:jc w:val="center"/>
              <w:rPr>
                <w:sz w:val="20"/>
                <w:szCs w:val="20"/>
              </w:rPr>
            </w:pPr>
            <w:r w:rsidRPr="00C61516">
              <w:rPr>
                <w:sz w:val="20"/>
                <w:szCs w:val="20"/>
              </w:rPr>
              <w:t>Группа</w:t>
            </w:r>
          </w:p>
        </w:tc>
        <w:tc>
          <w:tcPr>
            <w:tcW w:w="765" w:type="dxa"/>
          </w:tcPr>
          <w:p w14:paraId="40DAFE41" w14:textId="5D227305" w:rsidR="00C61516" w:rsidRPr="00C61516" w:rsidRDefault="00C61516" w:rsidP="007D7C24">
            <w:pPr>
              <w:spacing w:after="40"/>
              <w:jc w:val="center"/>
              <w:rPr>
                <w:sz w:val="20"/>
                <w:szCs w:val="20"/>
              </w:rPr>
            </w:pPr>
            <w:r w:rsidRPr="00C61516">
              <w:rPr>
                <w:sz w:val="20"/>
                <w:szCs w:val="20"/>
              </w:rPr>
              <w:t>№</w:t>
            </w:r>
          </w:p>
        </w:tc>
        <w:tc>
          <w:tcPr>
            <w:tcW w:w="2154" w:type="dxa"/>
          </w:tcPr>
          <w:p w14:paraId="2C58CDA5" w14:textId="77777777" w:rsidR="00C61516" w:rsidRPr="00C61516" w:rsidRDefault="00C61516" w:rsidP="007D7C24">
            <w:pPr>
              <w:spacing w:after="40"/>
              <w:jc w:val="center"/>
              <w:rPr>
                <w:sz w:val="20"/>
                <w:szCs w:val="20"/>
              </w:rPr>
            </w:pPr>
            <w:r w:rsidRPr="00C61516">
              <w:rPr>
                <w:sz w:val="20"/>
                <w:szCs w:val="20"/>
              </w:rPr>
              <w:t>Наименование имущества</w:t>
            </w:r>
          </w:p>
        </w:tc>
        <w:tc>
          <w:tcPr>
            <w:tcW w:w="1814" w:type="dxa"/>
          </w:tcPr>
          <w:p w14:paraId="65D6067C" w14:textId="77777777" w:rsidR="00C61516" w:rsidRPr="00C61516" w:rsidRDefault="00C61516" w:rsidP="007D7C24">
            <w:pPr>
              <w:spacing w:after="40"/>
              <w:jc w:val="center"/>
              <w:rPr>
                <w:sz w:val="20"/>
                <w:szCs w:val="20"/>
              </w:rPr>
            </w:pPr>
            <w:r w:rsidRPr="00C61516">
              <w:rPr>
                <w:sz w:val="20"/>
                <w:szCs w:val="20"/>
              </w:rPr>
              <w:t>Индивидуальные признаки</w:t>
            </w:r>
          </w:p>
        </w:tc>
        <w:tc>
          <w:tcPr>
            <w:tcW w:w="1701" w:type="dxa"/>
          </w:tcPr>
          <w:p w14:paraId="5EC3B131" w14:textId="77777777" w:rsidR="00C61516" w:rsidRPr="00C61516" w:rsidRDefault="00C61516" w:rsidP="007D7C24">
            <w:pPr>
              <w:spacing w:after="40"/>
              <w:jc w:val="center"/>
              <w:rPr>
                <w:sz w:val="20"/>
                <w:szCs w:val="20"/>
              </w:rPr>
            </w:pPr>
            <w:r w:rsidRPr="00C61516">
              <w:rPr>
                <w:sz w:val="20"/>
                <w:szCs w:val="20"/>
              </w:rPr>
              <w:t>Количество</w:t>
            </w:r>
          </w:p>
        </w:tc>
        <w:tc>
          <w:tcPr>
            <w:tcW w:w="1701" w:type="dxa"/>
          </w:tcPr>
          <w:p w14:paraId="14717F18" w14:textId="554CF822" w:rsidR="00C61516" w:rsidRPr="00C61516" w:rsidRDefault="00C61516" w:rsidP="007D7C24">
            <w:pPr>
              <w:spacing w:after="40"/>
              <w:jc w:val="center"/>
              <w:rPr>
                <w:sz w:val="20"/>
                <w:szCs w:val="20"/>
              </w:rPr>
            </w:pPr>
            <w:r w:rsidRPr="00C61516">
              <w:rPr>
                <w:sz w:val="20"/>
                <w:szCs w:val="20"/>
              </w:rPr>
              <w:t xml:space="preserve">Стоимость, </w:t>
            </w:r>
            <w:r w:rsidR="00A031B0">
              <w:rPr>
                <w:sz w:val="20"/>
                <w:szCs w:val="20"/>
              </w:rPr>
              <w:br/>
            </w:r>
            <w:r w:rsidRPr="00C61516">
              <w:rPr>
                <w:sz w:val="20"/>
                <w:szCs w:val="20"/>
              </w:rPr>
              <w:t>тыс.</w:t>
            </w:r>
            <w:r w:rsidR="00A031B0">
              <w:rPr>
                <w:sz w:val="20"/>
                <w:szCs w:val="20"/>
              </w:rPr>
              <w:t xml:space="preserve"> </w:t>
            </w:r>
            <w:r w:rsidRPr="00C61516">
              <w:rPr>
                <w:sz w:val="20"/>
                <w:szCs w:val="20"/>
              </w:rPr>
              <w:t>руб.</w:t>
            </w:r>
            <w:r>
              <w:rPr>
                <w:rStyle w:val="ac"/>
                <w:sz w:val="20"/>
                <w:szCs w:val="20"/>
              </w:rPr>
              <w:endnoteReference w:customMarkFollows="1" w:id="5"/>
              <w:t>5</w:t>
            </w:r>
          </w:p>
        </w:tc>
      </w:tr>
      <w:tr w:rsidR="00C61516" w:rsidRPr="00C61516" w14:paraId="0EB8DB18" w14:textId="77777777" w:rsidTr="007C0A4E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73728AFB" w14:textId="77777777" w:rsidR="00C61516" w:rsidRPr="00C61516" w:rsidRDefault="00C61516" w:rsidP="007D7C24">
            <w:pPr>
              <w:ind w:left="57" w:right="57"/>
              <w:jc w:val="both"/>
              <w:rPr>
                <w:sz w:val="20"/>
                <w:szCs w:val="20"/>
              </w:rPr>
            </w:pPr>
            <w:r w:rsidRPr="00C61516">
              <w:rPr>
                <w:sz w:val="20"/>
                <w:szCs w:val="20"/>
                <w:lang w:val="en-US"/>
              </w:rPr>
              <w:t>I</w:t>
            </w:r>
            <w:r w:rsidRPr="00C61516">
              <w:rPr>
                <w:sz w:val="20"/>
                <w:szCs w:val="20"/>
              </w:rPr>
              <w:t>.</w:t>
            </w:r>
          </w:p>
        </w:tc>
        <w:tc>
          <w:tcPr>
            <w:tcW w:w="765" w:type="dxa"/>
          </w:tcPr>
          <w:p w14:paraId="0C4AB606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2935BAF4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0D51F404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C0AFAF9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C4ADACD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</w:tr>
      <w:tr w:rsidR="00C61516" w:rsidRPr="00C61516" w14:paraId="295F10E6" w14:textId="77777777" w:rsidTr="007C0A4E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64B9DB7E" w14:textId="77777777" w:rsidR="00C61516" w:rsidRPr="00C61516" w:rsidRDefault="00C61516" w:rsidP="007D7C24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14:paraId="49265E52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5FFD38B1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1074D464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D04BDFE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9F9A5EB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</w:tr>
      <w:tr w:rsidR="00C61516" w:rsidRPr="00C61516" w14:paraId="496A6AC3" w14:textId="77777777" w:rsidTr="007C0A4E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3F1809F1" w14:textId="77777777" w:rsidR="00C61516" w:rsidRPr="00C61516" w:rsidRDefault="00C61516" w:rsidP="007D7C24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14:paraId="184239D8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3FB1DE66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25ADBB1C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4EFE2AA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1D73DCB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</w:tr>
      <w:tr w:rsidR="00C61516" w:rsidRPr="00C61516" w14:paraId="14AC16A3" w14:textId="77777777" w:rsidTr="007C0A4E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128EA8C3" w14:textId="77777777" w:rsidR="00C61516" w:rsidRPr="00C61516" w:rsidRDefault="00C61516" w:rsidP="007D7C24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05ED063A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71149A30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3E6C0957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1AF29A5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DD6D04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</w:tr>
      <w:tr w:rsidR="00C61516" w:rsidRPr="00C61516" w14:paraId="42CBA2F3" w14:textId="77777777" w:rsidTr="007C0A4E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28ED1913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  <w:r w:rsidRPr="00C61516">
              <w:rPr>
                <w:sz w:val="20"/>
                <w:szCs w:val="20"/>
              </w:rPr>
              <w:t>Всего по группе</w:t>
            </w:r>
            <w:r w:rsidRPr="00C61516">
              <w:rPr>
                <w:sz w:val="20"/>
                <w:szCs w:val="20"/>
              </w:rPr>
              <w:br/>
            </w:r>
            <w:r w:rsidRPr="00C61516">
              <w:rPr>
                <w:sz w:val="20"/>
                <w:szCs w:val="20"/>
                <w:lang w:val="en-US"/>
              </w:rPr>
              <w:t>I</w:t>
            </w:r>
            <w:r w:rsidRPr="00C61516">
              <w:rPr>
                <w:sz w:val="20"/>
                <w:szCs w:val="20"/>
              </w:rPr>
              <w:t>.</w:t>
            </w:r>
          </w:p>
        </w:tc>
        <w:tc>
          <w:tcPr>
            <w:tcW w:w="765" w:type="dxa"/>
            <w:tcBorders>
              <w:right w:val="nil"/>
            </w:tcBorders>
          </w:tcPr>
          <w:p w14:paraId="2AE7A7AC" w14:textId="77777777" w:rsidR="00C61516" w:rsidRPr="00C61516" w:rsidRDefault="00C61516" w:rsidP="007D7C24">
            <w:pPr>
              <w:tabs>
                <w:tab w:val="left" w:pos="21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left w:val="nil"/>
            </w:tcBorders>
          </w:tcPr>
          <w:p w14:paraId="14184D0D" w14:textId="77777777" w:rsidR="00C61516" w:rsidRPr="00C61516" w:rsidRDefault="00C61516" w:rsidP="007D7C24">
            <w:pPr>
              <w:tabs>
                <w:tab w:val="left" w:pos="213"/>
              </w:tabs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03509DDB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6C47B87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AC3C0E2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</w:tr>
      <w:tr w:rsidR="00C61516" w:rsidRPr="00C61516" w14:paraId="7BB0ED22" w14:textId="77777777" w:rsidTr="007C0A4E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19372011" w14:textId="77777777" w:rsidR="00C61516" w:rsidRPr="00C61516" w:rsidRDefault="00C61516" w:rsidP="007D7C24">
            <w:pPr>
              <w:ind w:left="57" w:right="57"/>
              <w:jc w:val="both"/>
              <w:rPr>
                <w:sz w:val="20"/>
                <w:szCs w:val="20"/>
              </w:rPr>
            </w:pPr>
            <w:r w:rsidRPr="00C61516">
              <w:rPr>
                <w:sz w:val="20"/>
                <w:szCs w:val="20"/>
                <w:lang w:val="en-US"/>
              </w:rPr>
              <w:t>II</w:t>
            </w:r>
            <w:r w:rsidRPr="00C61516">
              <w:rPr>
                <w:sz w:val="20"/>
                <w:szCs w:val="20"/>
              </w:rPr>
              <w:t>.</w:t>
            </w:r>
          </w:p>
        </w:tc>
        <w:tc>
          <w:tcPr>
            <w:tcW w:w="765" w:type="dxa"/>
          </w:tcPr>
          <w:p w14:paraId="72D5F334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14E01997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74426788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28AB6A8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E8E1464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</w:tr>
      <w:tr w:rsidR="00C61516" w:rsidRPr="00C61516" w14:paraId="1DEA4DF3" w14:textId="77777777" w:rsidTr="007C0A4E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4D862304" w14:textId="77777777" w:rsidR="00C61516" w:rsidRPr="00C61516" w:rsidRDefault="00C61516" w:rsidP="007D7C24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14:paraId="2DFA3F6C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745FEC72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1EFEC5EE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EFC0052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4A520DC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</w:tr>
      <w:tr w:rsidR="00C61516" w:rsidRPr="00C61516" w14:paraId="1C81CE29" w14:textId="77777777" w:rsidTr="007C0A4E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40BD1554" w14:textId="77777777" w:rsidR="00C61516" w:rsidRPr="00C61516" w:rsidRDefault="00C61516" w:rsidP="007D7C24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30E81E3E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53DD0B7C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620E8184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18B8D40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1B6CA75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</w:tr>
      <w:tr w:rsidR="00C61516" w:rsidRPr="00C61516" w14:paraId="6934CD6B" w14:textId="77777777" w:rsidTr="007C0A4E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3ACEC4B3" w14:textId="77777777" w:rsidR="00C61516" w:rsidRPr="00C61516" w:rsidRDefault="00C61516" w:rsidP="007D7C24">
            <w:pPr>
              <w:ind w:left="57" w:right="57"/>
              <w:jc w:val="both"/>
              <w:rPr>
                <w:sz w:val="20"/>
                <w:szCs w:val="20"/>
              </w:rPr>
            </w:pPr>
            <w:r w:rsidRPr="00C61516">
              <w:rPr>
                <w:sz w:val="20"/>
                <w:szCs w:val="20"/>
              </w:rPr>
              <w:t>Всего по группе</w:t>
            </w:r>
            <w:r w:rsidRPr="00C61516">
              <w:rPr>
                <w:sz w:val="20"/>
                <w:szCs w:val="20"/>
              </w:rPr>
              <w:br/>
            </w:r>
            <w:r w:rsidRPr="00C61516">
              <w:rPr>
                <w:sz w:val="20"/>
                <w:szCs w:val="20"/>
                <w:lang w:val="en-US"/>
              </w:rPr>
              <w:t>II</w:t>
            </w:r>
            <w:r w:rsidRPr="00C61516">
              <w:rPr>
                <w:sz w:val="20"/>
                <w:szCs w:val="20"/>
              </w:rPr>
              <w:t>.</w:t>
            </w:r>
          </w:p>
        </w:tc>
        <w:tc>
          <w:tcPr>
            <w:tcW w:w="765" w:type="dxa"/>
            <w:tcBorders>
              <w:right w:val="nil"/>
            </w:tcBorders>
          </w:tcPr>
          <w:p w14:paraId="295CDDA5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left w:val="nil"/>
            </w:tcBorders>
          </w:tcPr>
          <w:p w14:paraId="6AAFDBE1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779337E0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5D39737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15D0927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</w:tr>
      <w:tr w:rsidR="00C61516" w:rsidRPr="00C61516" w14:paraId="30A426EF" w14:textId="77777777" w:rsidTr="007C0A4E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29B9812D" w14:textId="77777777" w:rsidR="00C61516" w:rsidRPr="00C61516" w:rsidRDefault="00C61516" w:rsidP="007D7C24">
            <w:pPr>
              <w:ind w:left="57" w:right="57"/>
              <w:jc w:val="both"/>
              <w:rPr>
                <w:sz w:val="20"/>
                <w:szCs w:val="20"/>
              </w:rPr>
            </w:pPr>
            <w:r w:rsidRPr="00C61516">
              <w:rPr>
                <w:sz w:val="20"/>
                <w:szCs w:val="20"/>
                <w:lang w:val="en-US"/>
              </w:rPr>
              <w:t>III</w:t>
            </w:r>
            <w:r w:rsidRPr="00C61516">
              <w:rPr>
                <w:sz w:val="20"/>
                <w:szCs w:val="20"/>
              </w:rPr>
              <w:t>.</w:t>
            </w:r>
          </w:p>
        </w:tc>
        <w:tc>
          <w:tcPr>
            <w:tcW w:w="765" w:type="dxa"/>
          </w:tcPr>
          <w:p w14:paraId="4C9D7197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4F1B8A51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6E9624CF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10EFBCF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6DEE92D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</w:tr>
      <w:tr w:rsidR="00C61516" w:rsidRPr="00C61516" w14:paraId="2AB0FE26" w14:textId="77777777" w:rsidTr="007C0A4E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24767285" w14:textId="77777777" w:rsidR="00C61516" w:rsidRPr="00C61516" w:rsidRDefault="00C61516" w:rsidP="007D7C24">
            <w:pPr>
              <w:ind w:left="57" w:right="57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65" w:type="dxa"/>
          </w:tcPr>
          <w:p w14:paraId="6F142E08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7436E150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786EB65E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A571B2D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ABA5DE6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</w:tr>
      <w:tr w:rsidR="00C61516" w:rsidRPr="00C61516" w14:paraId="5709BA8D" w14:textId="77777777" w:rsidTr="007C0A4E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6312B71E" w14:textId="77777777" w:rsidR="00C61516" w:rsidRPr="00C61516" w:rsidRDefault="00C61516" w:rsidP="007D7C24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6007E665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2A1E8B22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70CC540A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9C108C7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D7AB1F4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</w:tr>
      <w:tr w:rsidR="00C61516" w:rsidRPr="00C61516" w14:paraId="735DE157" w14:textId="77777777" w:rsidTr="007C0A4E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2B46960E" w14:textId="77777777" w:rsidR="00C61516" w:rsidRPr="00C61516" w:rsidRDefault="00C61516" w:rsidP="007D7C24">
            <w:pPr>
              <w:ind w:left="57" w:right="57"/>
              <w:jc w:val="both"/>
              <w:rPr>
                <w:sz w:val="20"/>
                <w:szCs w:val="20"/>
              </w:rPr>
            </w:pPr>
            <w:r w:rsidRPr="00C61516">
              <w:rPr>
                <w:sz w:val="20"/>
                <w:szCs w:val="20"/>
              </w:rPr>
              <w:t>Всего по группе</w:t>
            </w:r>
            <w:r w:rsidRPr="00C61516">
              <w:rPr>
                <w:sz w:val="20"/>
                <w:szCs w:val="20"/>
              </w:rPr>
              <w:br/>
            </w:r>
            <w:r w:rsidRPr="00C61516">
              <w:rPr>
                <w:sz w:val="20"/>
                <w:szCs w:val="20"/>
                <w:lang w:val="en-US"/>
              </w:rPr>
              <w:t>III</w:t>
            </w:r>
            <w:r w:rsidRPr="00C61516">
              <w:rPr>
                <w:sz w:val="20"/>
                <w:szCs w:val="20"/>
              </w:rPr>
              <w:t>.</w:t>
            </w:r>
          </w:p>
        </w:tc>
        <w:tc>
          <w:tcPr>
            <w:tcW w:w="765" w:type="dxa"/>
            <w:tcBorders>
              <w:right w:val="nil"/>
            </w:tcBorders>
          </w:tcPr>
          <w:p w14:paraId="4DF760F7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left w:val="nil"/>
            </w:tcBorders>
          </w:tcPr>
          <w:p w14:paraId="264FC151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5CB8153E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D13DD0B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E13A998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</w:tr>
      <w:tr w:rsidR="00C61516" w:rsidRPr="00C61516" w14:paraId="7A31FC9D" w14:textId="77777777" w:rsidTr="007C0A4E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739ABE7D" w14:textId="77777777" w:rsidR="00C61516" w:rsidRPr="00C61516" w:rsidRDefault="00C61516" w:rsidP="007D7C24">
            <w:pPr>
              <w:ind w:left="57" w:right="57"/>
              <w:jc w:val="both"/>
              <w:rPr>
                <w:sz w:val="20"/>
                <w:szCs w:val="20"/>
                <w:lang w:val="en-US"/>
              </w:rPr>
            </w:pPr>
            <w:r w:rsidRPr="00C61516">
              <w:rPr>
                <w:sz w:val="20"/>
                <w:szCs w:val="20"/>
                <w:lang w:val="en-US"/>
              </w:rPr>
              <w:t>IV.</w:t>
            </w:r>
          </w:p>
        </w:tc>
        <w:tc>
          <w:tcPr>
            <w:tcW w:w="765" w:type="dxa"/>
          </w:tcPr>
          <w:p w14:paraId="128AB33B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6E0A8E9C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260DEF02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F96EEC6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C5313F8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</w:tr>
      <w:tr w:rsidR="00C61516" w:rsidRPr="00C61516" w14:paraId="494823AD" w14:textId="77777777" w:rsidTr="007C0A4E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6AB505F9" w14:textId="77777777" w:rsidR="00C61516" w:rsidRPr="00C61516" w:rsidRDefault="00C61516" w:rsidP="007D7C24">
            <w:pPr>
              <w:ind w:left="57" w:right="57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65" w:type="dxa"/>
          </w:tcPr>
          <w:p w14:paraId="3DB313DF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1A0E39DD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2ECEA3AF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86A4697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022FCC7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</w:tr>
      <w:tr w:rsidR="00C61516" w:rsidRPr="00C61516" w14:paraId="1D77DE31" w14:textId="77777777" w:rsidTr="007C0A4E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6F8D8554" w14:textId="77777777" w:rsidR="00C61516" w:rsidRPr="00C61516" w:rsidRDefault="00C61516" w:rsidP="007D7C24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2340CD6C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08155CEA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369A24B9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27F8B06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2053967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</w:tr>
      <w:tr w:rsidR="00C61516" w:rsidRPr="00C61516" w14:paraId="53AB8802" w14:textId="77777777" w:rsidTr="007C0A4E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1A93B301" w14:textId="77777777" w:rsidR="00C61516" w:rsidRPr="00C61516" w:rsidRDefault="00C61516" w:rsidP="007D7C24">
            <w:pPr>
              <w:ind w:left="57" w:right="57"/>
              <w:jc w:val="both"/>
              <w:rPr>
                <w:sz w:val="20"/>
                <w:szCs w:val="20"/>
              </w:rPr>
            </w:pPr>
            <w:r w:rsidRPr="00C61516">
              <w:rPr>
                <w:sz w:val="20"/>
                <w:szCs w:val="20"/>
              </w:rPr>
              <w:t>Всего по группе</w:t>
            </w:r>
            <w:r w:rsidRPr="00C61516">
              <w:rPr>
                <w:sz w:val="20"/>
                <w:szCs w:val="20"/>
              </w:rPr>
              <w:br/>
            </w:r>
            <w:r w:rsidRPr="00C61516">
              <w:rPr>
                <w:sz w:val="20"/>
                <w:szCs w:val="20"/>
                <w:lang w:val="en-US"/>
              </w:rPr>
              <w:t>IV</w:t>
            </w:r>
            <w:r w:rsidRPr="00C61516">
              <w:rPr>
                <w:sz w:val="20"/>
                <w:szCs w:val="20"/>
              </w:rPr>
              <w:t>.</w:t>
            </w:r>
          </w:p>
        </w:tc>
        <w:tc>
          <w:tcPr>
            <w:tcW w:w="765" w:type="dxa"/>
            <w:tcBorders>
              <w:right w:val="nil"/>
            </w:tcBorders>
          </w:tcPr>
          <w:p w14:paraId="2F46F67F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left w:val="nil"/>
            </w:tcBorders>
          </w:tcPr>
          <w:p w14:paraId="506B2467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39605B16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0932266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79B80DD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</w:tr>
      <w:tr w:rsidR="00C61516" w:rsidRPr="00C61516" w14:paraId="00B1D2F9" w14:textId="77777777" w:rsidTr="007C0A4E">
        <w:trPr>
          <w:jc w:val="center"/>
        </w:trPr>
        <w:tc>
          <w:tcPr>
            <w:tcW w:w="1814" w:type="dxa"/>
            <w:tcMar>
              <w:left w:w="0" w:type="dxa"/>
            </w:tcMar>
          </w:tcPr>
          <w:p w14:paraId="768D99E0" w14:textId="77777777" w:rsidR="00C61516" w:rsidRPr="00C61516" w:rsidRDefault="00C61516" w:rsidP="007D7C24">
            <w:pPr>
              <w:ind w:left="57"/>
              <w:rPr>
                <w:sz w:val="20"/>
                <w:szCs w:val="20"/>
              </w:rPr>
            </w:pPr>
            <w:r w:rsidRPr="00C61516">
              <w:rPr>
                <w:sz w:val="20"/>
                <w:szCs w:val="20"/>
              </w:rPr>
              <w:t>ИТОГО:</w:t>
            </w:r>
          </w:p>
        </w:tc>
        <w:tc>
          <w:tcPr>
            <w:tcW w:w="765" w:type="dxa"/>
          </w:tcPr>
          <w:p w14:paraId="31552ED2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2BF1FF4A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7DDB7AEB" w14:textId="77777777" w:rsidR="00C61516" w:rsidRPr="00C61516" w:rsidRDefault="00C61516" w:rsidP="007D7C2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8077CAF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2473466" w14:textId="77777777" w:rsidR="00C61516" w:rsidRPr="00C61516" w:rsidRDefault="00C61516" w:rsidP="007D7C2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4512516" w14:textId="0D680633" w:rsidR="008E5A76" w:rsidRDefault="008E5A76" w:rsidP="00257398">
      <w:pPr>
        <w:tabs>
          <w:tab w:val="right" w:pos="6521"/>
        </w:tabs>
        <w:spacing w:before="240"/>
        <w:ind w:firstLine="567"/>
        <w:jc w:val="both"/>
      </w:pPr>
      <w:r w:rsidRPr="008375F2">
        <w:t xml:space="preserve">Действуют обеспечительные меры в виде приостановления операций по счетам налогоплательщика (плательщика сбора, плательщика страховых взносов, налогового агента) </w:t>
      </w:r>
      <w:r>
        <w:br/>
      </w:r>
      <w:r w:rsidRPr="008375F2">
        <w:t xml:space="preserve">в банке, а также переводов электронных денежных средств, после частичной </w:t>
      </w:r>
      <w:r>
        <w:t>за</w:t>
      </w:r>
      <w:r w:rsidRPr="008375F2">
        <w:t>мены обеспечительных мер, на сумму</w:t>
      </w:r>
      <w:r>
        <w:t xml:space="preserve">  </w:t>
      </w:r>
      <w:r>
        <w:tab/>
        <w:t>тыс. руб.</w:t>
      </w:r>
    </w:p>
    <w:p w14:paraId="1808B555" w14:textId="77777777" w:rsidR="008E5A76" w:rsidRPr="00F122C5" w:rsidRDefault="008E5A76" w:rsidP="000379AE">
      <w:pPr>
        <w:pBdr>
          <w:top w:val="single" w:sz="4" w:space="1" w:color="auto"/>
        </w:pBdr>
        <w:spacing w:after="720"/>
        <w:ind w:left="3419" w:right="4423"/>
        <w:jc w:val="both"/>
        <w:rPr>
          <w:sz w:val="2"/>
          <w:szCs w:val="2"/>
        </w:rPr>
      </w:pPr>
    </w:p>
    <w:p w14:paraId="09DA2CA7" w14:textId="77777777" w:rsidR="000379AE" w:rsidRDefault="000379AE" w:rsidP="000379AE">
      <w:pPr>
        <w:spacing w:after="240"/>
      </w:pPr>
      <w:r>
        <w:t>Руководитель (заместитель руководителя)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283"/>
        <w:gridCol w:w="1985"/>
        <w:gridCol w:w="170"/>
        <w:gridCol w:w="3543"/>
      </w:tblGrid>
      <w:tr w:rsidR="000379AE" w14:paraId="3B569217" w14:textId="77777777" w:rsidTr="007D7C24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11EFC07D" w14:textId="77777777" w:rsidR="000379AE" w:rsidRDefault="000379AE" w:rsidP="007D7C2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B82944" w14:textId="77777777" w:rsidR="000379AE" w:rsidRDefault="000379AE" w:rsidP="007D7C24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13F5D5" w14:textId="77777777" w:rsidR="000379AE" w:rsidRDefault="000379AE" w:rsidP="007D7C24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CAEE4F" w14:textId="77777777" w:rsidR="000379AE" w:rsidRDefault="000379AE" w:rsidP="007D7C24"/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24FEFB" w14:textId="77777777" w:rsidR="000379AE" w:rsidRDefault="000379AE" w:rsidP="007D7C24">
            <w:pPr>
              <w:jc w:val="center"/>
            </w:pPr>
          </w:p>
        </w:tc>
      </w:tr>
      <w:tr w:rsidR="000379AE" w:rsidRPr="000379AE" w14:paraId="2E0021A2" w14:textId="77777777" w:rsidTr="007D7C2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032F4AF6" w14:textId="77777777" w:rsidR="000379AE" w:rsidRPr="000379AE" w:rsidRDefault="000379AE" w:rsidP="007D7C24">
            <w:pPr>
              <w:rPr>
                <w:i/>
                <w:iCs/>
                <w:sz w:val="20"/>
                <w:szCs w:val="20"/>
              </w:rPr>
            </w:pPr>
            <w:r w:rsidRPr="000379AE">
              <w:rPr>
                <w:i/>
                <w:iCs/>
                <w:sz w:val="20"/>
                <w:szCs w:val="20"/>
              </w:rPr>
              <w:t>(наименование налогового органа)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85B613C" w14:textId="77777777" w:rsidR="000379AE" w:rsidRPr="000379AE" w:rsidRDefault="000379AE" w:rsidP="007D7C24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4AE1888" w14:textId="77777777" w:rsidR="000379AE" w:rsidRPr="000379AE" w:rsidRDefault="000379AE" w:rsidP="007D7C24">
            <w:pPr>
              <w:jc w:val="center"/>
              <w:rPr>
                <w:i/>
                <w:iCs/>
                <w:sz w:val="20"/>
                <w:szCs w:val="20"/>
              </w:rPr>
            </w:pPr>
            <w:r w:rsidRPr="000379AE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55F0132A" w14:textId="77777777" w:rsidR="000379AE" w:rsidRPr="000379AE" w:rsidRDefault="000379AE" w:rsidP="007D7C24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761C128A" w14:textId="6B4CD889" w:rsidR="000379AE" w:rsidRPr="000379AE" w:rsidRDefault="000379AE" w:rsidP="007D7C24">
            <w:pPr>
              <w:jc w:val="center"/>
              <w:rPr>
                <w:i/>
                <w:iCs/>
                <w:sz w:val="20"/>
                <w:szCs w:val="20"/>
              </w:rPr>
            </w:pPr>
            <w:r w:rsidRPr="000379AE">
              <w:rPr>
                <w:i/>
                <w:iCs/>
                <w:sz w:val="20"/>
                <w:szCs w:val="20"/>
              </w:rPr>
              <w:t>(фамилия, имя, отчество</w:t>
            </w:r>
            <w:r w:rsidR="00E3127A">
              <w:rPr>
                <w:i/>
                <w:iCs/>
                <w:sz w:val="20"/>
                <w:szCs w:val="20"/>
              </w:rPr>
              <w:t> </w:t>
            </w:r>
            <w:r w:rsidRPr="000379AE">
              <w:rPr>
                <w:i/>
                <w:iCs/>
                <w:sz w:val="20"/>
                <w:szCs w:val="20"/>
                <w:vertAlign w:val="superscript"/>
              </w:rPr>
              <w:t>2</w:t>
            </w:r>
            <w:r w:rsidRPr="000379AE">
              <w:rPr>
                <w:i/>
                <w:iCs/>
                <w:sz w:val="20"/>
                <w:szCs w:val="20"/>
              </w:rPr>
              <w:t>)</w:t>
            </w:r>
          </w:p>
        </w:tc>
      </w:tr>
    </w:tbl>
    <w:p w14:paraId="56171419" w14:textId="6DCD496F" w:rsidR="000379AE" w:rsidRDefault="000379AE" w:rsidP="00C0457C">
      <w:pPr>
        <w:keepNext/>
        <w:spacing w:before="720"/>
        <w:ind w:firstLine="567"/>
        <w:jc w:val="both"/>
      </w:pPr>
      <w:r>
        <w:lastRenderedPageBreak/>
        <w:t xml:space="preserve">Решение о </w:t>
      </w:r>
      <w:r w:rsidR="00271239">
        <w:t>за</w:t>
      </w:r>
      <w:r>
        <w:t>мене обеспечительных мер</w:t>
      </w:r>
      <w:r w:rsidR="00271239">
        <w:t xml:space="preserve"> получил</w:t>
      </w:r>
      <w:r>
        <w:t xml:space="preserve">  </w:t>
      </w:r>
    </w:p>
    <w:p w14:paraId="75171192" w14:textId="27E73FB7" w:rsidR="00271239" w:rsidRPr="00C0457C" w:rsidRDefault="00271239" w:rsidP="00C0457C">
      <w:pPr>
        <w:keepNext/>
        <w:pBdr>
          <w:top w:val="single" w:sz="4" w:space="1" w:color="auto"/>
        </w:pBdr>
        <w:ind w:left="5710"/>
        <w:rPr>
          <w:sz w:val="2"/>
          <w:szCs w:val="2"/>
        </w:rPr>
      </w:pPr>
    </w:p>
    <w:p w14:paraId="77C097D7" w14:textId="1AA2599F" w:rsidR="000379AE" w:rsidRDefault="000379AE" w:rsidP="00C0457C">
      <w:pPr>
        <w:keepNext/>
        <w:tabs>
          <w:tab w:val="right" w:pos="9923"/>
        </w:tabs>
      </w:pPr>
      <w:r>
        <w:tab/>
      </w:r>
      <w:r w:rsidR="008C7425">
        <w:rPr>
          <w:rStyle w:val="ac"/>
        </w:rPr>
        <w:endnoteReference w:customMarkFollows="1" w:id="6"/>
        <w:t>6</w:t>
      </w:r>
      <w:r>
        <w:t>.</w:t>
      </w:r>
    </w:p>
    <w:p w14:paraId="0C5A13F9" w14:textId="77777777" w:rsidR="000379AE" w:rsidRPr="003459B1" w:rsidRDefault="000379AE" w:rsidP="008C7425">
      <w:pPr>
        <w:pBdr>
          <w:top w:val="single" w:sz="4" w:space="1" w:color="auto"/>
        </w:pBdr>
        <w:ind w:right="227"/>
        <w:jc w:val="center"/>
        <w:rPr>
          <w:i/>
          <w:iCs/>
          <w:sz w:val="20"/>
          <w:szCs w:val="20"/>
        </w:rPr>
      </w:pPr>
      <w:r w:rsidRPr="003459B1">
        <w:rPr>
          <w:i/>
          <w:iCs/>
          <w:sz w:val="20"/>
          <w:szCs w:val="20"/>
        </w:rPr>
        <w:t>(дата, подпись, фамилия, имя, отчество </w:t>
      </w:r>
      <w:r w:rsidRPr="003459B1">
        <w:rPr>
          <w:i/>
          <w:iCs/>
          <w:sz w:val="20"/>
          <w:szCs w:val="20"/>
          <w:vertAlign w:val="superscript"/>
        </w:rPr>
        <w:t>2</w:t>
      </w:r>
      <w:r w:rsidRPr="003459B1">
        <w:rPr>
          <w:i/>
          <w:iCs/>
          <w:sz w:val="20"/>
          <w:szCs w:val="20"/>
        </w:rPr>
        <w:t xml:space="preserve"> лица, получившего документ; </w:t>
      </w:r>
      <w:r w:rsidRPr="003459B1">
        <w:rPr>
          <w:i/>
          <w:iCs/>
          <w:sz w:val="20"/>
          <w:szCs w:val="20"/>
        </w:rPr>
        <w:br/>
        <w:t xml:space="preserve">для представителя указывается основание представительства </w:t>
      </w:r>
      <w:r w:rsidRPr="003459B1">
        <w:rPr>
          <w:i/>
          <w:iCs/>
          <w:sz w:val="20"/>
          <w:szCs w:val="20"/>
        </w:rPr>
        <w:br/>
        <w:t>(наименование и иные реквизиты документа, подтверждающего полномочия представителя)</w:t>
      </w:r>
    </w:p>
    <w:p w14:paraId="76BCF9D7" w14:textId="77777777" w:rsidR="000379AE" w:rsidRDefault="000379AE" w:rsidP="006D5E79"/>
    <w:p w14:paraId="4AC9AAC3" w14:textId="77777777" w:rsidR="000379AE" w:rsidRDefault="000379AE" w:rsidP="006D5E79"/>
    <w:sectPr w:rsidR="000379AE">
      <w:headerReference w:type="default" r:id="rId8"/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821D05" w14:textId="77777777" w:rsidR="002C548B" w:rsidRDefault="002C548B">
      <w:r>
        <w:separator/>
      </w:r>
    </w:p>
  </w:endnote>
  <w:endnote w:type="continuationSeparator" w:id="0">
    <w:p w14:paraId="2A0E8A5E" w14:textId="77777777" w:rsidR="002C548B" w:rsidRDefault="002C548B">
      <w:r>
        <w:continuationSeparator/>
      </w:r>
    </w:p>
  </w:endnote>
  <w:endnote w:id="1">
    <w:p w14:paraId="33A87CB9" w14:textId="77777777" w:rsidR="008D47E9" w:rsidRPr="003459B1" w:rsidRDefault="008D47E9" w:rsidP="008D47E9">
      <w:pPr>
        <w:pStyle w:val="aa"/>
        <w:jc w:val="both"/>
      </w:pPr>
      <w:r w:rsidRPr="003459B1">
        <w:rPr>
          <w:rStyle w:val="ac"/>
        </w:rPr>
        <w:t>1</w:t>
      </w:r>
      <w:r w:rsidRPr="003459B1">
        <w:t> Нужное указать.</w:t>
      </w:r>
    </w:p>
  </w:endnote>
  <w:endnote w:id="2">
    <w:p w14:paraId="5F197322" w14:textId="77777777" w:rsidR="000825F5" w:rsidRPr="003459B1" w:rsidRDefault="000825F5" w:rsidP="000825F5">
      <w:pPr>
        <w:pStyle w:val="aa"/>
      </w:pPr>
      <w:r w:rsidRPr="003459B1">
        <w:rPr>
          <w:rStyle w:val="ac"/>
        </w:rPr>
        <w:t>2</w:t>
      </w:r>
      <w:r w:rsidRPr="003459B1">
        <w:t> Отчество указывается при наличии.</w:t>
      </w:r>
    </w:p>
  </w:endnote>
  <w:endnote w:id="3">
    <w:p w14:paraId="6E62C913" w14:textId="77777777" w:rsidR="000825F5" w:rsidRPr="003459B1" w:rsidRDefault="000825F5" w:rsidP="000825F5">
      <w:pPr>
        <w:pStyle w:val="aa"/>
      </w:pPr>
      <w:r w:rsidRPr="003459B1">
        <w:rPr>
          <w:rStyle w:val="ac"/>
        </w:rPr>
        <w:t>3</w:t>
      </w:r>
      <w:r w:rsidRPr="003459B1">
        <w:t> КПП указывается для организаций.</w:t>
      </w:r>
    </w:p>
  </w:endnote>
  <w:endnote w:id="4">
    <w:p w14:paraId="084651A8" w14:textId="334D801A" w:rsidR="00C9562B" w:rsidRPr="003459B1" w:rsidRDefault="00C9562B" w:rsidP="003459B1">
      <w:pPr>
        <w:pStyle w:val="aa"/>
        <w:jc w:val="both"/>
      </w:pPr>
      <w:r w:rsidRPr="003459B1">
        <w:rPr>
          <w:rStyle w:val="ac"/>
        </w:rPr>
        <w:t>4</w:t>
      </w:r>
      <w:r w:rsidRPr="003459B1">
        <w:t> </w:t>
      </w:r>
      <w:r w:rsidR="003459B1" w:rsidRPr="003459B1">
        <w:t>Нужное указать. В случае множественности банковских гарантий, договоров залога, договоров поручительства указывается необходимое количество раз.</w:t>
      </w:r>
    </w:p>
  </w:endnote>
  <w:endnote w:id="5">
    <w:p w14:paraId="41152BBA" w14:textId="76B6CD0F" w:rsidR="00C61516" w:rsidRPr="003459B1" w:rsidRDefault="00C61516" w:rsidP="004311FB">
      <w:pPr>
        <w:adjustRightInd w:val="0"/>
        <w:jc w:val="both"/>
        <w:rPr>
          <w:sz w:val="20"/>
          <w:szCs w:val="20"/>
        </w:rPr>
      </w:pPr>
      <w:r w:rsidRPr="003459B1">
        <w:rPr>
          <w:rStyle w:val="ac"/>
          <w:sz w:val="20"/>
          <w:szCs w:val="20"/>
        </w:rPr>
        <w:t>5</w:t>
      </w:r>
      <w:r w:rsidRPr="003459B1">
        <w:rPr>
          <w:sz w:val="20"/>
          <w:szCs w:val="20"/>
        </w:rPr>
        <w:t> </w:t>
      </w:r>
      <w:r w:rsidR="003459B1" w:rsidRPr="003459B1">
        <w:rPr>
          <w:color w:val="000000"/>
          <w:sz w:val="20"/>
          <w:szCs w:val="20"/>
          <w:lang w:eastAsia="ru-RU"/>
        </w:rPr>
        <w:t xml:space="preserve">При избыточности стоимости последней отдельной позиции дополнительно указывается часть стоимости, </w:t>
      </w:r>
      <w:r w:rsidR="004311FB">
        <w:rPr>
          <w:color w:val="000000"/>
          <w:sz w:val="20"/>
          <w:szCs w:val="20"/>
          <w:lang w:eastAsia="ru-RU"/>
        </w:rPr>
        <w:br/>
      </w:r>
      <w:r w:rsidR="003459B1" w:rsidRPr="003459B1">
        <w:rPr>
          <w:color w:val="000000"/>
          <w:sz w:val="20"/>
          <w:szCs w:val="20"/>
          <w:lang w:eastAsia="ru-RU"/>
        </w:rPr>
        <w:t>в пределах которой применяется запрет на передачу в залог.</w:t>
      </w:r>
    </w:p>
  </w:endnote>
  <w:endnote w:id="6">
    <w:p w14:paraId="6154EB25" w14:textId="427EF412" w:rsidR="008C7425" w:rsidRPr="003459B1" w:rsidRDefault="008C7425">
      <w:pPr>
        <w:pStyle w:val="aa"/>
      </w:pPr>
      <w:r w:rsidRPr="003459B1">
        <w:rPr>
          <w:rStyle w:val="ac"/>
        </w:rPr>
        <w:t>6</w:t>
      </w:r>
      <w:r w:rsidRPr="003459B1">
        <w:t> </w:t>
      </w:r>
      <w:r w:rsidR="003459B1" w:rsidRPr="003459B1">
        <w:t>Заполняется в случае вручения документа на бумажном носителе.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BA182E" w14:textId="77777777" w:rsidR="002C548B" w:rsidRDefault="002C548B">
      <w:r>
        <w:separator/>
      </w:r>
    </w:p>
  </w:footnote>
  <w:footnote w:type="continuationSeparator" w:id="0">
    <w:p w14:paraId="449FB2B9" w14:textId="77777777" w:rsidR="002C548B" w:rsidRDefault="002C54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52ADC1" w14:textId="1757C3A5" w:rsidR="00E91D84" w:rsidRDefault="00E91D84" w:rsidP="00A43C82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D84"/>
    <w:rsid w:val="000142B1"/>
    <w:rsid w:val="000379AE"/>
    <w:rsid w:val="000701EF"/>
    <w:rsid w:val="0008010A"/>
    <w:rsid w:val="000825F5"/>
    <w:rsid w:val="00091AB9"/>
    <w:rsid w:val="000956A1"/>
    <w:rsid w:val="000C54A7"/>
    <w:rsid w:val="001001D2"/>
    <w:rsid w:val="00132BC7"/>
    <w:rsid w:val="00184A0B"/>
    <w:rsid w:val="00230113"/>
    <w:rsid w:val="00235369"/>
    <w:rsid w:val="00257398"/>
    <w:rsid w:val="00271239"/>
    <w:rsid w:val="002810AB"/>
    <w:rsid w:val="002B50FC"/>
    <w:rsid w:val="002C548B"/>
    <w:rsid w:val="002E6E98"/>
    <w:rsid w:val="003104C0"/>
    <w:rsid w:val="003151B2"/>
    <w:rsid w:val="003459B1"/>
    <w:rsid w:val="0037659F"/>
    <w:rsid w:val="00397286"/>
    <w:rsid w:val="004023F4"/>
    <w:rsid w:val="004311FB"/>
    <w:rsid w:val="0046760A"/>
    <w:rsid w:val="004B32BB"/>
    <w:rsid w:val="004E1B40"/>
    <w:rsid w:val="00535B2B"/>
    <w:rsid w:val="00544734"/>
    <w:rsid w:val="0055149A"/>
    <w:rsid w:val="0055748B"/>
    <w:rsid w:val="0060017C"/>
    <w:rsid w:val="006204BD"/>
    <w:rsid w:val="00627256"/>
    <w:rsid w:val="00684EA4"/>
    <w:rsid w:val="006A5589"/>
    <w:rsid w:val="006B12F9"/>
    <w:rsid w:val="006D288F"/>
    <w:rsid w:val="006D5E79"/>
    <w:rsid w:val="007056F0"/>
    <w:rsid w:val="00742C2B"/>
    <w:rsid w:val="007C0A4E"/>
    <w:rsid w:val="00804F9F"/>
    <w:rsid w:val="00827E02"/>
    <w:rsid w:val="00844D34"/>
    <w:rsid w:val="008C7326"/>
    <w:rsid w:val="008C7425"/>
    <w:rsid w:val="008D26C3"/>
    <w:rsid w:val="008D47E9"/>
    <w:rsid w:val="008E5A76"/>
    <w:rsid w:val="009019AD"/>
    <w:rsid w:val="00950C01"/>
    <w:rsid w:val="009946A9"/>
    <w:rsid w:val="009A5FF9"/>
    <w:rsid w:val="00A031B0"/>
    <w:rsid w:val="00A43C82"/>
    <w:rsid w:val="00A74083"/>
    <w:rsid w:val="00B153B7"/>
    <w:rsid w:val="00B32173"/>
    <w:rsid w:val="00B51D2E"/>
    <w:rsid w:val="00B66BEF"/>
    <w:rsid w:val="00B97441"/>
    <w:rsid w:val="00BA38A9"/>
    <w:rsid w:val="00BB21AC"/>
    <w:rsid w:val="00C0457C"/>
    <w:rsid w:val="00C14528"/>
    <w:rsid w:val="00C158AB"/>
    <w:rsid w:val="00C61516"/>
    <w:rsid w:val="00C72759"/>
    <w:rsid w:val="00C9562B"/>
    <w:rsid w:val="00CB1D14"/>
    <w:rsid w:val="00CF2A0D"/>
    <w:rsid w:val="00D1151D"/>
    <w:rsid w:val="00D249CD"/>
    <w:rsid w:val="00D333C6"/>
    <w:rsid w:val="00D62EEF"/>
    <w:rsid w:val="00D837E8"/>
    <w:rsid w:val="00D84AA7"/>
    <w:rsid w:val="00DA715D"/>
    <w:rsid w:val="00E03FF6"/>
    <w:rsid w:val="00E3127A"/>
    <w:rsid w:val="00E833DC"/>
    <w:rsid w:val="00E90917"/>
    <w:rsid w:val="00E91D84"/>
    <w:rsid w:val="00E96978"/>
    <w:rsid w:val="00EE7EE4"/>
    <w:rsid w:val="00EF21A8"/>
    <w:rsid w:val="00F6494E"/>
    <w:rsid w:val="00F927D4"/>
    <w:rsid w:val="00FC2341"/>
    <w:rsid w:val="00FE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8E4B8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 w:eastAsia="zh-CN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  <w:lang w:eastAsia="zh-CN"/>
    </w:rPr>
  </w:style>
  <w:style w:type="paragraph" w:styleId="a7">
    <w:name w:val="footnote text"/>
    <w:basedOn w:val="a"/>
    <w:link w:val="a8"/>
    <w:uiPriority w:val="99"/>
    <w:semiHidden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  <w:lang w:eastAsia="zh-CN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  <w:lang w:eastAsia="zh-CN"/>
    </w:rPr>
  </w:style>
  <w:style w:type="paragraph" w:styleId="aa">
    <w:name w:val="endnote text"/>
    <w:basedOn w:val="a"/>
    <w:link w:val="ab"/>
    <w:uiPriority w:val="99"/>
    <w:semiHidden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  <w:lang w:eastAsia="zh-CN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rsid w:val="007056F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Segoe UI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 w:eastAsia="zh-CN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  <w:lang w:eastAsia="zh-CN"/>
    </w:rPr>
  </w:style>
  <w:style w:type="paragraph" w:styleId="a7">
    <w:name w:val="footnote text"/>
    <w:basedOn w:val="a"/>
    <w:link w:val="a8"/>
    <w:uiPriority w:val="99"/>
    <w:semiHidden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  <w:lang w:eastAsia="zh-CN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  <w:lang w:eastAsia="zh-CN"/>
    </w:rPr>
  </w:style>
  <w:style w:type="paragraph" w:styleId="aa">
    <w:name w:val="endnote text"/>
    <w:basedOn w:val="a"/>
    <w:link w:val="ab"/>
    <w:uiPriority w:val="99"/>
    <w:semiHidden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  <w:lang w:eastAsia="zh-CN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rsid w:val="007056F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61DA0-27FE-4003-B167-9B054F273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Юля</cp:lastModifiedBy>
  <cp:revision>65</cp:revision>
  <cp:lastPrinted>2018-12-26T08:48:00Z</cp:lastPrinted>
  <dcterms:created xsi:type="dcterms:W3CDTF">2025-10-01T11:48:00Z</dcterms:created>
  <dcterms:modified xsi:type="dcterms:W3CDTF">2025-10-10T15:25:00Z</dcterms:modified>
</cp:coreProperties>
</file>