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2E2F" w14:textId="77777777" w:rsidR="00C67DD6" w:rsidRPr="00B155A9" w:rsidRDefault="00B155A9">
      <w:pPr>
        <w:pStyle w:val="ConsPlusNormal"/>
        <w:jc w:val="right"/>
        <w:outlineLvl w:val="0"/>
      </w:pPr>
      <w:r w:rsidRPr="00B155A9">
        <w:t>Приложение 14</w:t>
      </w:r>
    </w:p>
    <w:p w14:paraId="11029C57" w14:textId="77777777" w:rsidR="00C67DD6" w:rsidRPr="00B155A9" w:rsidRDefault="00B155A9">
      <w:pPr>
        <w:pStyle w:val="ConsPlusNormal"/>
        <w:jc w:val="right"/>
      </w:pPr>
      <w:r w:rsidRPr="00B155A9">
        <w:t>к приказу Федеральной службы</w:t>
      </w:r>
    </w:p>
    <w:p w14:paraId="2C347239" w14:textId="77777777" w:rsidR="00C67DD6" w:rsidRPr="00B155A9" w:rsidRDefault="00B155A9">
      <w:pPr>
        <w:pStyle w:val="ConsPlusNormal"/>
        <w:jc w:val="right"/>
      </w:pPr>
      <w:r w:rsidRPr="00B155A9">
        <w:t>по труду и занятости</w:t>
      </w:r>
    </w:p>
    <w:p w14:paraId="730ECC85" w14:textId="77777777" w:rsidR="00C67DD6" w:rsidRPr="00B155A9" w:rsidRDefault="00B155A9">
      <w:pPr>
        <w:pStyle w:val="ConsPlusNormal"/>
        <w:jc w:val="right"/>
      </w:pPr>
      <w:r w:rsidRPr="00B155A9">
        <w:t>от 01.02.2022 N 20</w:t>
      </w:r>
    </w:p>
    <w:p w14:paraId="19C90607" w14:textId="77777777" w:rsidR="00C67DD6" w:rsidRPr="00B155A9" w:rsidRDefault="00C67DD6">
      <w:pPr>
        <w:pStyle w:val="ConsPlusNormal"/>
        <w:jc w:val="both"/>
      </w:pPr>
    </w:p>
    <w:p w14:paraId="4FF8E9D2" w14:textId="77777777" w:rsidR="00C67DD6" w:rsidRPr="00B155A9" w:rsidRDefault="00B155A9">
      <w:pPr>
        <w:pStyle w:val="ConsPlusNormal"/>
        <w:jc w:val="right"/>
      </w:pPr>
      <w:r w:rsidRPr="00B155A9">
        <w:t>ФОРМА</w:t>
      </w:r>
    </w:p>
    <w:p w14:paraId="1B2F0EBC" w14:textId="77777777" w:rsidR="00C67DD6" w:rsidRPr="00B155A9" w:rsidRDefault="00C67DD6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B155A9" w:rsidRPr="00B155A9" w14:paraId="5A43871D" w14:textId="77777777" w:rsidTr="00B155A9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7754F5EB" w14:textId="77777777" w:rsidR="00C67DD6" w:rsidRPr="00B155A9" w:rsidRDefault="00C67DD6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B3E59" w14:textId="77777777" w:rsidR="00C67DD6" w:rsidRPr="00B155A9" w:rsidRDefault="00B155A9">
            <w:pPr>
              <w:pStyle w:val="ConsPlusNormal"/>
              <w:jc w:val="center"/>
            </w:pPr>
            <w:r w:rsidRPr="00B155A9">
              <w:t>Место для нанесения QR-кода</w:t>
            </w:r>
          </w:p>
        </w:tc>
      </w:tr>
    </w:tbl>
    <w:p w14:paraId="6BA358DF" w14:textId="77777777" w:rsidR="00C67DD6" w:rsidRPr="00B155A9" w:rsidRDefault="00C67DD6">
      <w:pPr>
        <w:pStyle w:val="ConsPlusNormal"/>
        <w:jc w:val="both"/>
      </w:pPr>
    </w:p>
    <w:p w14:paraId="74954E15" w14:textId="77777777" w:rsidR="00C67DD6" w:rsidRPr="00B155A9" w:rsidRDefault="00B155A9">
      <w:pPr>
        <w:pStyle w:val="ConsPlusNormal"/>
        <w:jc w:val="center"/>
      </w:pPr>
      <w:r w:rsidRPr="00B155A9">
        <w:t>Проверочный лист</w:t>
      </w:r>
    </w:p>
    <w:p w14:paraId="1EE16B33" w14:textId="77777777" w:rsidR="00C67DD6" w:rsidRPr="00B155A9" w:rsidRDefault="00B155A9">
      <w:pPr>
        <w:pStyle w:val="ConsPlusNormal"/>
        <w:jc w:val="center"/>
      </w:pPr>
      <w:r w:rsidRPr="00B155A9">
        <w:t>(список контрольных вопросов) для осуществления</w:t>
      </w:r>
    </w:p>
    <w:p w14:paraId="48DA48D6" w14:textId="77777777" w:rsidR="00C67DD6" w:rsidRPr="00B155A9" w:rsidRDefault="00B155A9">
      <w:pPr>
        <w:pStyle w:val="ConsPlusNormal"/>
        <w:jc w:val="center"/>
      </w:pPr>
      <w:r w:rsidRPr="00B155A9">
        <w:t>федерального государственного контроля (надзора)</w:t>
      </w:r>
    </w:p>
    <w:p w14:paraId="79291441" w14:textId="77777777" w:rsidR="00C67DD6" w:rsidRPr="00B155A9" w:rsidRDefault="00B155A9">
      <w:pPr>
        <w:pStyle w:val="ConsPlusNormal"/>
        <w:jc w:val="center"/>
      </w:pPr>
      <w:r w:rsidRPr="00B155A9">
        <w:t>за соблюдением трудового законодательства и иных нормативных</w:t>
      </w:r>
    </w:p>
    <w:p w14:paraId="37FAEBA3" w14:textId="77777777" w:rsidR="00C67DD6" w:rsidRPr="00B155A9" w:rsidRDefault="00B155A9">
      <w:pPr>
        <w:pStyle w:val="ConsPlusNormal"/>
        <w:jc w:val="center"/>
      </w:pPr>
      <w:r w:rsidRPr="00B155A9">
        <w:t>правовых актов, содержащих нормы трудового права,</w:t>
      </w:r>
    </w:p>
    <w:p w14:paraId="302EA6F4" w14:textId="77777777" w:rsidR="00C67DD6" w:rsidRPr="00B155A9" w:rsidRDefault="00B155A9">
      <w:pPr>
        <w:pStyle w:val="ConsPlusNormal"/>
        <w:jc w:val="center"/>
      </w:pPr>
      <w:r w:rsidRPr="00B155A9">
        <w:t>по проверке соблюдения порядка и условий увольнения</w:t>
      </w:r>
    </w:p>
    <w:p w14:paraId="08C7B736" w14:textId="77777777" w:rsidR="00C67DD6" w:rsidRPr="00B155A9" w:rsidRDefault="00B155A9">
      <w:pPr>
        <w:pStyle w:val="ConsPlusNormal"/>
        <w:jc w:val="center"/>
      </w:pPr>
      <w:r w:rsidRPr="00B155A9">
        <w:t>работника в связи с сокращением численности</w:t>
      </w:r>
    </w:p>
    <w:p w14:paraId="70CC3A8D" w14:textId="77777777" w:rsidR="00C67DD6" w:rsidRPr="00B155A9" w:rsidRDefault="00B155A9">
      <w:pPr>
        <w:pStyle w:val="ConsPlusNormal"/>
        <w:jc w:val="center"/>
      </w:pPr>
      <w:r w:rsidRPr="00B155A9">
        <w:t>или штата работников</w:t>
      </w:r>
    </w:p>
    <w:p w14:paraId="65EF2C4E" w14:textId="77777777" w:rsidR="00C67DD6" w:rsidRPr="00B155A9" w:rsidRDefault="00C67DD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6"/>
        <w:gridCol w:w="4455"/>
      </w:tblGrid>
      <w:tr w:rsidR="00B155A9" w:rsidRPr="00B155A9" w14:paraId="798BA177" w14:textId="77777777" w:rsidTr="00B155A9">
        <w:tc>
          <w:tcPr>
            <w:tcW w:w="2844" w:type="pct"/>
          </w:tcPr>
          <w:p w14:paraId="23839A8F" w14:textId="77777777" w:rsidR="00C67DD6" w:rsidRPr="00B155A9" w:rsidRDefault="00B155A9">
            <w:pPr>
              <w:pStyle w:val="ConsPlusNormal"/>
              <w:jc w:val="both"/>
            </w:pPr>
            <w:r w:rsidRPr="00B155A9">
              <w:t>Наименование вида контроля</w:t>
            </w:r>
          </w:p>
        </w:tc>
        <w:tc>
          <w:tcPr>
            <w:tcW w:w="2156" w:type="pct"/>
          </w:tcPr>
          <w:p w14:paraId="0ACD1AD9" w14:textId="77777777" w:rsidR="00C67DD6" w:rsidRPr="00B155A9" w:rsidRDefault="00B155A9">
            <w:pPr>
              <w:pStyle w:val="ConsPlusNormal"/>
              <w:jc w:val="both"/>
            </w:pPr>
            <w:r w:rsidRPr="00B155A9">
              <w:t>Федеральный государственный контроль (надзор) за соблюдением трудового законодательства и иных нормативных прав</w:t>
            </w:r>
            <w:r w:rsidRPr="00B155A9">
              <w:t>овых актов, содержащих нормы трудового права</w:t>
            </w:r>
          </w:p>
        </w:tc>
      </w:tr>
      <w:tr w:rsidR="00B155A9" w:rsidRPr="00B155A9" w14:paraId="60E54F4A" w14:textId="77777777" w:rsidTr="00B155A9">
        <w:tc>
          <w:tcPr>
            <w:tcW w:w="2844" w:type="pct"/>
          </w:tcPr>
          <w:p w14:paraId="7CBE39A1" w14:textId="77777777" w:rsidR="00C67DD6" w:rsidRPr="00B155A9" w:rsidRDefault="00B155A9">
            <w:pPr>
              <w:pStyle w:val="ConsPlusNormal"/>
              <w:jc w:val="both"/>
            </w:pPr>
            <w:r w:rsidRPr="00B155A9">
              <w:t>Вид контрольного (надзорного) мероприятия</w:t>
            </w:r>
          </w:p>
        </w:tc>
        <w:tc>
          <w:tcPr>
            <w:tcW w:w="2156" w:type="pct"/>
          </w:tcPr>
          <w:p w14:paraId="28B5C8CE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3B9D97F0" w14:textId="77777777" w:rsidTr="00B155A9">
        <w:tc>
          <w:tcPr>
            <w:tcW w:w="2844" w:type="pct"/>
          </w:tcPr>
          <w:p w14:paraId="581FBC86" w14:textId="77777777" w:rsidR="00C67DD6" w:rsidRPr="00B155A9" w:rsidRDefault="00B155A9">
            <w:pPr>
              <w:pStyle w:val="ConsPlusNormal"/>
              <w:jc w:val="both"/>
            </w:pPr>
            <w:r w:rsidRPr="00B155A9">
              <w:t>Дата заполнения проверочного листа</w:t>
            </w:r>
          </w:p>
        </w:tc>
        <w:tc>
          <w:tcPr>
            <w:tcW w:w="2156" w:type="pct"/>
          </w:tcPr>
          <w:p w14:paraId="54903712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0BD8E54F" w14:textId="77777777" w:rsidTr="00B155A9">
        <w:tc>
          <w:tcPr>
            <w:tcW w:w="2844" w:type="pct"/>
          </w:tcPr>
          <w:p w14:paraId="27DAA955" w14:textId="77777777" w:rsidR="00C67DD6" w:rsidRPr="00B155A9" w:rsidRDefault="00B155A9">
            <w:pPr>
              <w:pStyle w:val="ConsPlusNormal"/>
              <w:jc w:val="both"/>
            </w:pPr>
            <w:r w:rsidRPr="00B155A9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156" w:type="pct"/>
          </w:tcPr>
          <w:p w14:paraId="0A9EDEE0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5E82F2DA" w14:textId="77777777" w:rsidTr="00B155A9">
        <w:tc>
          <w:tcPr>
            <w:tcW w:w="2844" w:type="pct"/>
          </w:tcPr>
          <w:p w14:paraId="1AE1C871" w14:textId="77777777" w:rsidR="00C67DD6" w:rsidRPr="00B155A9" w:rsidRDefault="00B155A9">
            <w:pPr>
              <w:pStyle w:val="ConsPlusNormal"/>
              <w:jc w:val="both"/>
            </w:pPr>
            <w:r w:rsidRPr="00B155A9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B155A9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B155A9">
              <w:t>ний), являющихся контролируемыми лицами</w:t>
            </w:r>
          </w:p>
        </w:tc>
        <w:tc>
          <w:tcPr>
            <w:tcW w:w="2156" w:type="pct"/>
          </w:tcPr>
          <w:p w14:paraId="62D34821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3A158C1B" w14:textId="77777777" w:rsidTr="00B155A9">
        <w:tc>
          <w:tcPr>
            <w:tcW w:w="2844" w:type="pct"/>
          </w:tcPr>
          <w:p w14:paraId="60AB7F5E" w14:textId="77777777" w:rsidR="00C67DD6" w:rsidRPr="00B155A9" w:rsidRDefault="00B155A9">
            <w:pPr>
              <w:pStyle w:val="ConsPlusNormal"/>
              <w:jc w:val="both"/>
            </w:pPr>
            <w:r w:rsidRPr="00B155A9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156" w:type="pct"/>
          </w:tcPr>
          <w:p w14:paraId="2E4221C0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29CF55F1" w14:textId="77777777" w:rsidTr="00B155A9">
        <w:tc>
          <w:tcPr>
            <w:tcW w:w="2844" w:type="pct"/>
          </w:tcPr>
          <w:p w14:paraId="67ACBAFA" w14:textId="77777777" w:rsidR="00C67DD6" w:rsidRPr="00B155A9" w:rsidRDefault="00B155A9">
            <w:pPr>
              <w:pStyle w:val="ConsPlusNormal"/>
              <w:jc w:val="both"/>
            </w:pPr>
            <w:r w:rsidRPr="00B155A9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B155A9">
              <w:t>уполномоченным должностным лицом контрольного (надзорного) органа</w:t>
            </w:r>
          </w:p>
        </w:tc>
        <w:tc>
          <w:tcPr>
            <w:tcW w:w="2156" w:type="pct"/>
          </w:tcPr>
          <w:p w14:paraId="688DFA7C" w14:textId="77777777" w:rsidR="00C67DD6" w:rsidRPr="00B155A9" w:rsidRDefault="00B155A9">
            <w:pPr>
              <w:pStyle w:val="ConsPlusNormal"/>
              <w:jc w:val="both"/>
            </w:pPr>
            <w:r w:rsidRPr="00B155A9">
              <w:t>Решение N ____ от __________</w:t>
            </w:r>
          </w:p>
        </w:tc>
      </w:tr>
      <w:tr w:rsidR="00B155A9" w:rsidRPr="00B155A9" w14:paraId="4FC7E103" w14:textId="77777777" w:rsidTr="00B155A9">
        <w:tc>
          <w:tcPr>
            <w:tcW w:w="2844" w:type="pct"/>
          </w:tcPr>
          <w:p w14:paraId="1220D1CD" w14:textId="77777777" w:rsidR="00C67DD6" w:rsidRPr="00B155A9" w:rsidRDefault="00B155A9">
            <w:pPr>
              <w:pStyle w:val="ConsPlusNormal"/>
              <w:jc w:val="both"/>
            </w:pPr>
            <w:r w:rsidRPr="00B155A9">
              <w:t>Наименование контрольного (надзорного) органа</w:t>
            </w:r>
          </w:p>
        </w:tc>
        <w:tc>
          <w:tcPr>
            <w:tcW w:w="2156" w:type="pct"/>
          </w:tcPr>
          <w:p w14:paraId="101D5162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597EB9D1" w14:textId="77777777" w:rsidTr="00B155A9">
        <w:tc>
          <w:tcPr>
            <w:tcW w:w="2844" w:type="pct"/>
          </w:tcPr>
          <w:p w14:paraId="421003B6" w14:textId="77777777" w:rsidR="00C67DD6" w:rsidRPr="00B155A9" w:rsidRDefault="00B155A9">
            <w:pPr>
              <w:pStyle w:val="ConsPlusNormal"/>
              <w:jc w:val="both"/>
            </w:pPr>
            <w:r w:rsidRPr="00B155A9">
              <w:t>Учетный номер контрольного (надзорного) мероприятия</w:t>
            </w:r>
          </w:p>
        </w:tc>
        <w:tc>
          <w:tcPr>
            <w:tcW w:w="2156" w:type="pct"/>
            <w:vAlign w:val="center"/>
          </w:tcPr>
          <w:p w14:paraId="7B6B2BDD" w14:textId="77777777" w:rsidR="00C67DD6" w:rsidRPr="00B155A9" w:rsidRDefault="00B155A9">
            <w:pPr>
              <w:pStyle w:val="ConsPlusNormal"/>
              <w:jc w:val="both"/>
            </w:pPr>
            <w:r w:rsidRPr="00B155A9">
              <w:t>N ____ от __________</w:t>
            </w:r>
          </w:p>
        </w:tc>
      </w:tr>
      <w:tr w:rsidR="00B155A9" w:rsidRPr="00B155A9" w14:paraId="5EA91109" w14:textId="77777777" w:rsidTr="00B155A9">
        <w:tc>
          <w:tcPr>
            <w:tcW w:w="2844" w:type="pct"/>
          </w:tcPr>
          <w:p w14:paraId="6DAB5C91" w14:textId="77777777" w:rsidR="00C67DD6" w:rsidRPr="00B155A9" w:rsidRDefault="00B155A9">
            <w:pPr>
              <w:pStyle w:val="ConsPlusNormal"/>
              <w:jc w:val="both"/>
            </w:pPr>
            <w:r w:rsidRPr="00B155A9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156" w:type="pct"/>
          </w:tcPr>
          <w:p w14:paraId="620B181E" w14:textId="77777777" w:rsidR="00C67DD6" w:rsidRPr="00B155A9" w:rsidRDefault="00C67DD6">
            <w:pPr>
              <w:pStyle w:val="ConsPlusNormal"/>
            </w:pPr>
          </w:p>
        </w:tc>
      </w:tr>
    </w:tbl>
    <w:p w14:paraId="16FF73D1" w14:textId="77777777" w:rsidR="00C67DD6" w:rsidRPr="00B155A9" w:rsidRDefault="00C67DD6">
      <w:pPr>
        <w:pStyle w:val="ConsPlusNormal"/>
        <w:jc w:val="both"/>
      </w:pPr>
    </w:p>
    <w:p w14:paraId="610AE1D4" w14:textId="77777777" w:rsidR="00C67DD6" w:rsidRPr="00B155A9" w:rsidRDefault="00B155A9">
      <w:pPr>
        <w:pStyle w:val="ConsPlusNormal"/>
        <w:ind w:firstLine="540"/>
        <w:jc w:val="both"/>
        <w:outlineLvl w:val="1"/>
      </w:pPr>
      <w:r w:rsidRPr="00B155A9">
        <w:t>Список контрольных вопросов, отражаю</w:t>
      </w:r>
      <w:r w:rsidRPr="00B155A9">
        <w:t>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79867819" w14:textId="77777777" w:rsidR="00C67DD6" w:rsidRPr="00B155A9" w:rsidRDefault="00C67DD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2965"/>
        <w:gridCol w:w="2965"/>
        <w:gridCol w:w="849"/>
        <w:gridCol w:w="849"/>
        <w:gridCol w:w="851"/>
        <w:gridCol w:w="1395"/>
      </w:tblGrid>
      <w:tr w:rsidR="00B155A9" w:rsidRPr="00B155A9" w14:paraId="1EBC5293" w14:textId="77777777" w:rsidTr="00B155A9">
        <w:tc>
          <w:tcPr>
            <w:tcW w:w="221" w:type="pct"/>
            <w:vMerge w:val="restart"/>
          </w:tcPr>
          <w:p w14:paraId="273A4BAE" w14:textId="77777777" w:rsidR="00C67DD6" w:rsidRPr="00B155A9" w:rsidRDefault="00B155A9">
            <w:pPr>
              <w:pStyle w:val="ConsPlusNormal"/>
              <w:jc w:val="center"/>
            </w:pPr>
            <w:r w:rsidRPr="00B155A9">
              <w:t>N</w:t>
            </w:r>
          </w:p>
        </w:tc>
        <w:tc>
          <w:tcPr>
            <w:tcW w:w="1435" w:type="pct"/>
            <w:vMerge w:val="restart"/>
          </w:tcPr>
          <w:p w14:paraId="02761B32" w14:textId="77777777" w:rsidR="00C67DD6" w:rsidRPr="00B155A9" w:rsidRDefault="00B155A9">
            <w:pPr>
              <w:pStyle w:val="ConsPlusNormal"/>
              <w:jc w:val="center"/>
            </w:pPr>
            <w:r w:rsidRPr="00B155A9">
              <w:t>Вопросы, отражающие содержание обязательных требований</w:t>
            </w:r>
          </w:p>
        </w:tc>
        <w:tc>
          <w:tcPr>
            <w:tcW w:w="1435" w:type="pct"/>
            <w:vMerge w:val="restart"/>
          </w:tcPr>
          <w:p w14:paraId="07FDFD7F" w14:textId="77777777" w:rsidR="00C67DD6" w:rsidRPr="00B155A9" w:rsidRDefault="00B155A9">
            <w:pPr>
              <w:pStyle w:val="ConsPlusNormal"/>
              <w:jc w:val="center"/>
            </w:pPr>
            <w:r w:rsidRPr="00B155A9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34" w:type="pct"/>
            <w:gridSpan w:val="3"/>
          </w:tcPr>
          <w:p w14:paraId="35F2AAAF" w14:textId="77777777" w:rsidR="00C67DD6" w:rsidRPr="00B155A9" w:rsidRDefault="00B155A9">
            <w:pPr>
              <w:pStyle w:val="ConsPlusNormal"/>
              <w:jc w:val="center"/>
            </w:pPr>
            <w:r w:rsidRPr="00B155A9">
              <w:t>Ответы на вопросы</w:t>
            </w:r>
          </w:p>
        </w:tc>
        <w:tc>
          <w:tcPr>
            <w:tcW w:w="675" w:type="pct"/>
            <w:vMerge w:val="restart"/>
          </w:tcPr>
          <w:p w14:paraId="398AD93A" w14:textId="77777777" w:rsidR="00C67DD6" w:rsidRPr="00B155A9" w:rsidRDefault="00B155A9">
            <w:pPr>
              <w:pStyle w:val="ConsPlusNormal"/>
              <w:jc w:val="center"/>
            </w:pPr>
            <w:r w:rsidRPr="00B155A9">
              <w:t>Примечание</w:t>
            </w:r>
          </w:p>
        </w:tc>
      </w:tr>
      <w:tr w:rsidR="00B155A9" w:rsidRPr="00B155A9" w14:paraId="5F1A94AF" w14:textId="77777777" w:rsidTr="00B155A9">
        <w:tc>
          <w:tcPr>
            <w:tcW w:w="221" w:type="pct"/>
            <w:vMerge/>
          </w:tcPr>
          <w:p w14:paraId="39B89656" w14:textId="77777777" w:rsidR="00C67DD6" w:rsidRPr="00B155A9" w:rsidRDefault="00C67DD6">
            <w:pPr>
              <w:pStyle w:val="ConsPlusNormal"/>
            </w:pPr>
          </w:p>
        </w:tc>
        <w:tc>
          <w:tcPr>
            <w:tcW w:w="1435" w:type="pct"/>
            <w:vMerge/>
          </w:tcPr>
          <w:p w14:paraId="796C3F46" w14:textId="77777777" w:rsidR="00C67DD6" w:rsidRPr="00B155A9" w:rsidRDefault="00C67DD6">
            <w:pPr>
              <w:pStyle w:val="ConsPlusNormal"/>
            </w:pPr>
          </w:p>
        </w:tc>
        <w:tc>
          <w:tcPr>
            <w:tcW w:w="1435" w:type="pct"/>
            <w:vMerge/>
          </w:tcPr>
          <w:p w14:paraId="48C45F0F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307F9B64" w14:textId="77777777" w:rsidR="00C67DD6" w:rsidRPr="00B155A9" w:rsidRDefault="00B155A9">
            <w:pPr>
              <w:pStyle w:val="ConsPlusNormal"/>
              <w:jc w:val="center"/>
            </w:pPr>
            <w:r w:rsidRPr="00B155A9">
              <w:t>Да</w:t>
            </w:r>
          </w:p>
        </w:tc>
        <w:tc>
          <w:tcPr>
            <w:tcW w:w="411" w:type="pct"/>
          </w:tcPr>
          <w:p w14:paraId="2A79161C" w14:textId="77777777" w:rsidR="00C67DD6" w:rsidRPr="00B155A9" w:rsidRDefault="00B155A9">
            <w:pPr>
              <w:pStyle w:val="ConsPlusNormal"/>
              <w:jc w:val="center"/>
            </w:pPr>
            <w:r w:rsidRPr="00B155A9">
              <w:t>Нет</w:t>
            </w:r>
          </w:p>
        </w:tc>
        <w:tc>
          <w:tcPr>
            <w:tcW w:w="411" w:type="pct"/>
          </w:tcPr>
          <w:p w14:paraId="0251EE4B" w14:textId="77777777" w:rsidR="00C67DD6" w:rsidRPr="00B155A9" w:rsidRDefault="00B155A9">
            <w:pPr>
              <w:pStyle w:val="ConsPlusNormal"/>
              <w:jc w:val="center"/>
            </w:pPr>
            <w:r w:rsidRPr="00B155A9">
              <w:t>Неприменимо</w:t>
            </w:r>
          </w:p>
        </w:tc>
        <w:tc>
          <w:tcPr>
            <w:tcW w:w="675" w:type="pct"/>
            <w:vMerge/>
          </w:tcPr>
          <w:p w14:paraId="1C2F569D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1B64211F" w14:textId="77777777" w:rsidTr="00B155A9">
        <w:tc>
          <w:tcPr>
            <w:tcW w:w="221" w:type="pct"/>
          </w:tcPr>
          <w:p w14:paraId="19C6F1A4" w14:textId="77777777" w:rsidR="00C67DD6" w:rsidRPr="00B155A9" w:rsidRDefault="00B155A9">
            <w:pPr>
              <w:pStyle w:val="ConsPlusNormal"/>
              <w:jc w:val="center"/>
            </w:pPr>
            <w:r w:rsidRPr="00B155A9">
              <w:t>1</w:t>
            </w:r>
          </w:p>
        </w:tc>
        <w:tc>
          <w:tcPr>
            <w:tcW w:w="1435" w:type="pct"/>
          </w:tcPr>
          <w:p w14:paraId="0030E1EB" w14:textId="77777777" w:rsidR="00C67DD6" w:rsidRPr="00B155A9" w:rsidRDefault="00B155A9">
            <w:pPr>
              <w:pStyle w:val="ConsPlusNormal"/>
              <w:jc w:val="center"/>
            </w:pPr>
            <w:r w:rsidRPr="00B155A9">
              <w:t>2</w:t>
            </w:r>
          </w:p>
        </w:tc>
        <w:tc>
          <w:tcPr>
            <w:tcW w:w="1435" w:type="pct"/>
          </w:tcPr>
          <w:p w14:paraId="6E57B6D4" w14:textId="77777777" w:rsidR="00C67DD6" w:rsidRPr="00B155A9" w:rsidRDefault="00B155A9">
            <w:pPr>
              <w:pStyle w:val="ConsPlusNormal"/>
              <w:jc w:val="center"/>
            </w:pPr>
            <w:r w:rsidRPr="00B155A9">
              <w:t>3</w:t>
            </w:r>
          </w:p>
        </w:tc>
        <w:tc>
          <w:tcPr>
            <w:tcW w:w="411" w:type="pct"/>
          </w:tcPr>
          <w:p w14:paraId="360DE7A4" w14:textId="77777777" w:rsidR="00C67DD6" w:rsidRPr="00B155A9" w:rsidRDefault="00B155A9">
            <w:pPr>
              <w:pStyle w:val="ConsPlusNormal"/>
              <w:jc w:val="center"/>
            </w:pPr>
            <w:r w:rsidRPr="00B155A9">
              <w:t>4</w:t>
            </w:r>
          </w:p>
        </w:tc>
        <w:tc>
          <w:tcPr>
            <w:tcW w:w="411" w:type="pct"/>
          </w:tcPr>
          <w:p w14:paraId="4E7C53C5" w14:textId="77777777" w:rsidR="00C67DD6" w:rsidRPr="00B155A9" w:rsidRDefault="00B155A9">
            <w:pPr>
              <w:pStyle w:val="ConsPlusNormal"/>
              <w:jc w:val="center"/>
            </w:pPr>
            <w:r w:rsidRPr="00B155A9">
              <w:t>5</w:t>
            </w:r>
          </w:p>
        </w:tc>
        <w:tc>
          <w:tcPr>
            <w:tcW w:w="411" w:type="pct"/>
          </w:tcPr>
          <w:p w14:paraId="12A69A90" w14:textId="77777777" w:rsidR="00C67DD6" w:rsidRPr="00B155A9" w:rsidRDefault="00B155A9">
            <w:pPr>
              <w:pStyle w:val="ConsPlusNormal"/>
              <w:jc w:val="center"/>
            </w:pPr>
            <w:r w:rsidRPr="00B155A9">
              <w:t>6</w:t>
            </w:r>
          </w:p>
        </w:tc>
        <w:tc>
          <w:tcPr>
            <w:tcW w:w="675" w:type="pct"/>
          </w:tcPr>
          <w:p w14:paraId="1C8452AB" w14:textId="77777777" w:rsidR="00C67DD6" w:rsidRPr="00B155A9" w:rsidRDefault="00B155A9">
            <w:pPr>
              <w:pStyle w:val="ConsPlusNormal"/>
              <w:jc w:val="center"/>
            </w:pPr>
            <w:r w:rsidRPr="00B155A9">
              <w:t>7</w:t>
            </w:r>
          </w:p>
        </w:tc>
      </w:tr>
      <w:tr w:rsidR="00B155A9" w:rsidRPr="00B155A9" w14:paraId="6B39B5A5" w14:textId="77777777" w:rsidTr="00B155A9">
        <w:tc>
          <w:tcPr>
            <w:tcW w:w="221" w:type="pct"/>
          </w:tcPr>
          <w:p w14:paraId="6B57622C" w14:textId="77777777" w:rsidR="00C67DD6" w:rsidRPr="00B155A9" w:rsidRDefault="00B155A9">
            <w:pPr>
              <w:pStyle w:val="ConsPlusNormal"/>
            </w:pPr>
            <w:r w:rsidRPr="00B155A9">
              <w:t>1</w:t>
            </w:r>
          </w:p>
        </w:tc>
        <w:tc>
          <w:tcPr>
            <w:tcW w:w="1435" w:type="pct"/>
          </w:tcPr>
          <w:p w14:paraId="125E2FDE" w14:textId="77777777" w:rsidR="00C67DD6" w:rsidRPr="00B155A9" w:rsidRDefault="00B155A9">
            <w:pPr>
              <w:pStyle w:val="ConsPlusNormal"/>
            </w:pPr>
            <w:r w:rsidRPr="00B155A9">
              <w:t>Работодатель уведомил каждого работника в письменной форме под роспись или в электронной форме (в случае взаимодействия посредством электронного документооборота) об увольнении в связи с сокращением численности или штата организации в срок не позднее чем з</w:t>
            </w:r>
            <w:r w:rsidRPr="00B155A9">
              <w:t xml:space="preserve">а два месяца до увольнения (работник, заключивший трудовой договор на срок до двух месяцев, уведомлен в срок не менее чем за три календарных дня, работник, занятый на сезонных работах, уведомлен не менее чем за </w:t>
            </w:r>
            <w:r w:rsidRPr="00B155A9">
              <w:lastRenderedPageBreak/>
              <w:t>семь календарных дней)?</w:t>
            </w:r>
          </w:p>
        </w:tc>
        <w:tc>
          <w:tcPr>
            <w:tcW w:w="1435" w:type="pct"/>
          </w:tcPr>
          <w:p w14:paraId="425F111E" w14:textId="1BA0121D" w:rsidR="00C67DD6" w:rsidRPr="00B155A9" w:rsidRDefault="00B155A9">
            <w:pPr>
              <w:pStyle w:val="ConsPlusNormal"/>
              <w:jc w:val="both"/>
            </w:pPr>
            <w:r w:rsidRPr="00B155A9">
              <w:lastRenderedPageBreak/>
              <w:t>Статьи 22.1</w:t>
            </w:r>
            <w:r w:rsidRPr="00B155A9">
              <w:t xml:space="preserve"> - </w:t>
            </w:r>
            <w:r w:rsidRPr="00B155A9">
              <w:t>22.3</w:t>
            </w:r>
            <w:r w:rsidRPr="00B155A9">
              <w:t xml:space="preserve">, </w:t>
            </w:r>
            <w:r w:rsidRPr="00B155A9">
              <w:t xml:space="preserve">часть </w:t>
            </w:r>
            <w:r w:rsidRPr="00B155A9">
              <w:t>2 статьи 292</w:t>
            </w:r>
            <w:r w:rsidRPr="00B155A9">
              <w:t xml:space="preserve">, </w:t>
            </w:r>
            <w:r w:rsidRPr="00B155A9">
              <w:t>часть 2 статьи 296</w:t>
            </w:r>
            <w:r w:rsidRPr="00B155A9">
              <w:t xml:space="preserve"> Трудового кодекса Российской Федерации (Собрание законодательства Российской Федерации, 2002, N 1, ст. 3; 2006, N 27, ст. 2878; 2021, N 48, ст. 7947)</w:t>
            </w:r>
          </w:p>
        </w:tc>
        <w:tc>
          <w:tcPr>
            <w:tcW w:w="411" w:type="pct"/>
          </w:tcPr>
          <w:p w14:paraId="542091F3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008C0042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15F28373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13A99159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70D7EB2C" w14:textId="77777777" w:rsidTr="00B155A9">
        <w:tc>
          <w:tcPr>
            <w:tcW w:w="221" w:type="pct"/>
          </w:tcPr>
          <w:p w14:paraId="1FFA66E1" w14:textId="77777777" w:rsidR="00C67DD6" w:rsidRPr="00B155A9" w:rsidRDefault="00B155A9">
            <w:pPr>
              <w:pStyle w:val="ConsPlusNormal"/>
            </w:pPr>
            <w:r w:rsidRPr="00B155A9">
              <w:t>2</w:t>
            </w:r>
          </w:p>
        </w:tc>
        <w:tc>
          <w:tcPr>
            <w:tcW w:w="1435" w:type="pct"/>
          </w:tcPr>
          <w:p w14:paraId="64497F35" w14:textId="77777777" w:rsidR="00C67DD6" w:rsidRPr="00B155A9" w:rsidRDefault="00B155A9">
            <w:pPr>
              <w:pStyle w:val="ConsPlusNormal"/>
              <w:jc w:val="both"/>
            </w:pPr>
            <w:r w:rsidRPr="00B155A9">
              <w:t xml:space="preserve">Работодатель предлагает работнику другую работу с учетом его состояния </w:t>
            </w:r>
            <w:r w:rsidRPr="00B155A9">
              <w:t>здоровья (при наличии вакансий)?</w:t>
            </w:r>
          </w:p>
        </w:tc>
        <w:tc>
          <w:tcPr>
            <w:tcW w:w="1435" w:type="pct"/>
          </w:tcPr>
          <w:p w14:paraId="72A1FA4E" w14:textId="1E2E6A60" w:rsidR="00C67DD6" w:rsidRPr="00B155A9" w:rsidRDefault="00B155A9">
            <w:pPr>
              <w:pStyle w:val="ConsPlusNormal"/>
            </w:pPr>
            <w:r w:rsidRPr="00B155A9">
              <w:t>Часть 3 статьи 81</w:t>
            </w:r>
            <w:r w:rsidRPr="00B155A9">
              <w:t xml:space="preserve"> Трудового кодекса Российской Федерации (Собрание законодательства Российской Федерации, 2002, N 1, ст. 3; 2006, N 27, ст. 2878), </w:t>
            </w:r>
            <w:r w:rsidRPr="00B155A9">
              <w:t>часть 1 статьи 180</w:t>
            </w:r>
            <w:r w:rsidRPr="00B155A9">
              <w:t xml:space="preserve"> Трудового кодекса Российской Федерации (Собрание законодательства Рос</w:t>
            </w:r>
            <w:r w:rsidRPr="00B155A9">
              <w:t>сийской Федерации, 2002, N 1, ст. 3; 2006, N 27, ст. 2878)</w:t>
            </w:r>
          </w:p>
        </w:tc>
        <w:tc>
          <w:tcPr>
            <w:tcW w:w="411" w:type="pct"/>
          </w:tcPr>
          <w:p w14:paraId="4B0C6B4F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367DA1F9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0CBB92FE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1302E355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36CE6848" w14:textId="77777777" w:rsidTr="00B155A9">
        <w:tc>
          <w:tcPr>
            <w:tcW w:w="221" w:type="pct"/>
          </w:tcPr>
          <w:p w14:paraId="2665F923" w14:textId="77777777" w:rsidR="00C67DD6" w:rsidRPr="00B155A9" w:rsidRDefault="00B155A9">
            <w:pPr>
              <w:pStyle w:val="ConsPlusNormal"/>
            </w:pPr>
            <w:r w:rsidRPr="00B155A9">
              <w:t>3</w:t>
            </w:r>
          </w:p>
        </w:tc>
        <w:tc>
          <w:tcPr>
            <w:tcW w:w="1435" w:type="pct"/>
          </w:tcPr>
          <w:p w14:paraId="31137AD3" w14:textId="77777777" w:rsidR="00C67DD6" w:rsidRPr="00B155A9" w:rsidRDefault="00B155A9">
            <w:pPr>
              <w:pStyle w:val="ConsPlusNormal"/>
            </w:pPr>
            <w:r w:rsidRPr="00B155A9">
              <w:t>Работодатель не позднее чем за два месяца до начала проведения соответствующих мероприятий, а в случае, если решение о сокращении численности или штата работников может привести к массовому увольнению работников, - не позднее чем за три месяца до начала пр</w:t>
            </w:r>
            <w:r w:rsidRPr="00B155A9">
              <w:t>оведения соответствующих мероприятий сообщил в письменной форме выборному органу первичной профсоюзной организации (при его наличии) о принятии решения о сокращении численности или штата?</w:t>
            </w:r>
          </w:p>
        </w:tc>
        <w:tc>
          <w:tcPr>
            <w:tcW w:w="1435" w:type="pct"/>
          </w:tcPr>
          <w:p w14:paraId="535BB297" w14:textId="42818935" w:rsidR="00C67DD6" w:rsidRPr="00B155A9" w:rsidRDefault="00B155A9">
            <w:pPr>
              <w:pStyle w:val="ConsPlusNormal"/>
            </w:pPr>
            <w:r w:rsidRPr="00B155A9">
              <w:t>Часть 1 статьи 82</w:t>
            </w:r>
            <w:r w:rsidRPr="00B155A9">
              <w:t xml:space="preserve"> Трудового кодекса Российской Федерации (Собрание законод</w:t>
            </w:r>
            <w:r w:rsidRPr="00B155A9">
              <w:t>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7FDF1EB2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2DA99CAF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5EECAF87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3916B299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091B64C1" w14:textId="77777777" w:rsidTr="00B155A9">
        <w:tc>
          <w:tcPr>
            <w:tcW w:w="221" w:type="pct"/>
          </w:tcPr>
          <w:p w14:paraId="27835DB0" w14:textId="77777777" w:rsidR="00C67DD6" w:rsidRPr="00B155A9" w:rsidRDefault="00B155A9">
            <w:pPr>
              <w:pStyle w:val="ConsPlusNormal"/>
            </w:pPr>
            <w:r w:rsidRPr="00B155A9">
              <w:t>4</w:t>
            </w:r>
          </w:p>
        </w:tc>
        <w:tc>
          <w:tcPr>
            <w:tcW w:w="1435" w:type="pct"/>
          </w:tcPr>
          <w:p w14:paraId="75ADE002" w14:textId="77777777" w:rsidR="00C67DD6" w:rsidRPr="00B155A9" w:rsidRDefault="00B155A9">
            <w:pPr>
              <w:pStyle w:val="ConsPlusNormal"/>
            </w:pPr>
            <w:r w:rsidRPr="00B155A9">
              <w:t>Увольнение работников, являющихся членами профсоюза, в связи с сокращением численности или штата произведено с учетом мотивированного мнения выборного органа первичной профсоюзн</w:t>
            </w:r>
            <w:r w:rsidRPr="00B155A9">
              <w:t>ой организации?</w:t>
            </w:r>
          </w:p>
        </w:tc>
        <w:tc>
          <w:tcPr>
            <w:tcW w:w="1435" w:type="pct"/>
          </w:tcPr>
          <w:p w14:paraId="2A7799F9" w14:textId="1F57D188" w:rsidR="00C67DD6" w:rsidRPr="00B155A9" w:rsidRDefault="00B155A9">
            <w:pPr>
              <w:pStyle w:val="ConsPlusNormal"/>
            </w:pPr>
            <w:r w:rsidRPr="00B155A9">
              <w:t>Часть 2 статьи 82</w:t>
            </w:r>
            <w:r w:rsidRPr="00B155A9">
              <w:t xml:space="preserve">, </w:t>
            </w:r>
            <w:r w:rsidRPr="00B155A9">
              <w:t>части 1</w:t>
            </w:r>
            <w:r w:rsidRPr="00B155A9">
              <w:t xml:space="preserve">, </w:t>
            </w:r>
            <w:r w:rsidRPr="00B155A9">
              <w:t>2 статьи 373</w:t>
            </w:r>
            <w:r w:rsidRPr="00B155A9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495AB900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38782325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73E91CBA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5100070D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23729550" w14:textId="77777777" w:rsidTr="00B155A9">
        <w:tc>
          <w:tcPr>
            <w:tcW w:w="221" w:type="pct"/>
          </w:tcPr>
          <w:p w14:paraId="7AF4EA38" w14:textId="77777777" w:rsidR="00C67DD6" w:rsidRPr="00B155A9" w:rsidRDefault="00B155A9">
            <w:pPr>
              <w:pStyle w:val="ConsPlusNormal"/>
            </w:pPr>
            <w:r w:rsidRPr="00B155A9">
              <w:lastRenderedPageBreak/>
              <w:t>5</w:t>
            </w:r>
          </w:p>
        </w:tc>
        <w:tc>
          <w:tcPr>
            <w:tcW w:w="1435" w:type="pct"/>
          </w:tcPr>
          <w:p w14:paraId="20CA69B2" w14:textId="77777777" w:rsidR="00C67DD6" w:rsidRPr="00B155A9" w:rsidRDefault="00B155A9">
            <w:pPr>
              <w:pStyle w:val="ConsPlusNormal"/>
            </w:pPr>
            <w:r w:rsidRPr="00B155A9">
              <w:t>Работодатель прекратил трудовой договор в связи с сокращением численности или штата с членом профсоюза не позднее одного месяца со дня получения письменного мотивированного мнения выборного органа первичной профсоюзной организации?</w:t>
            </w:r>
          </w:p>
        </w:tc>
        <w:tc>
          <w:tcPr>
            <w:tcW w:w="1435" w:type="pct"/>
          </w:tcPr>
          <w:p w14:paraId="1045952D" w14:textId="6E1AAD61" w:rsidR="00C67DD6" w:rsidRPr="00B155A9" w:rsidRDefault="00B155A9">
            <w:pPr>
              <w:pStyle w:val="ConsPlusNormal"/>
              <w:jc w:val="both"/>
            </w:pPr>
            <w:r w:rsidRPr="00B155A9">
              <w:t>Часть 5 статьи 373</w:t>
            </w:r>
            <w:r w:rsidRPr="00B155A9">
              <w:t xml:space="preserve"> Трудового </w:t>
            </w:r>
            <w:r w:rsidRPr="00B155A9">
              <w:t>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5878AC13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286E2EBE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260400B2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029B860F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385E40E1" w14:textId="77777777" w:rsidTr="00B155A9">
        <w:tc>
          <w:tcPr>
            <w:tcW w:w="221" w:type="pct"/>
          </w:tcPr>
          <w:p w14:paraId="7DD6E9D0" w14:textId="77777777" w:rsidR="00C67DD6" w:rsidRPr="00B155A9" w:rsidRDefault="00B155A9">
            <w:pPr>
              <w:pStyle w:val="ConsPlusNormal"/>
            </w:pPr>
            <w:r w:rsidRPr="00B155A9">
              <w:t>6</w:t>
            </w:r>
          </w:p>
        </w:tc>
        <w:tc>
          <w:tcPr>
            <w:tcW w:w="1435" w:type="pct"/>
          </w:tcPr>
          <w:p w14:paraId="38D4D9E8" w14:textId="77777777" w:rsidR="00C67DD6" w:rsidRPr="00B155A9" w:rsidRDefault="00B155A9">
            <w:pPr>
              <w:pStyle w:val="ConsPlusNormal"/>
            </w:pPr>
            <w:r w:rsidRPr="00B155A9">
              <w:t>Работодателем получено предварительное согласие соответствующего вышестоящего выборного профсоюзного органа (или при отсутствии выш</w:t>
            </w:r>
            <w:r w:rsidRPr="00B155A9">
              <w:t>естоящего органа - учет мотивированного мнения выборного органа первичной профсоюзной организации) при увольнении работника (работников), входящего в состав выборных коллегиальных органов профсоюзных организаций и не освобожденного от основной работы?</w:t>
            </w:r>
          </w:p>
        </w:tc>
        <w:tc>
          <w:tcPr>
            <w:tcW w:w="1435" w:type="pct"/>
          </w:tcPr>
          <w:p w14:paraId="58B8712C" w14:textId="2A6DE593" w:rsidR="00C67DD6" w:rsidRPr="00B155A9" w:rsidRDefault="00B155A9">
            <w:pPr>
              <w:pStyle w:val="ConsPlusNormal"/>
            </w:pPr>
            <w:r w:rsidRPr="00B155A9">
              <w:t>Части 1</w:t>
            </w:r>
            <w:r w:rsidRPr="00B155A9">
              <w:t xml:space="preserve"> -</w:t>
            </w:r>
            <w:r w:rsidRPr="00B155A9">
              <w:t xml:space="preserve"> </w:t>
            </w:r>
            <w:r w:rsidRPr="00B155A9">
              <w:t>3</w:t>
            </w:r>
            <w:r w:rsidRPr="00B155A9">
              <w:t xml:space="preserve">, </w:t>
            </w:r>
            <w:r w:rsidRPr="00B155A9">
              <w:t>13 ста</w:t>
            </w:r>
            <w:r w:rsidRPr="00B155A9">
              <w:t>тьи 374</w:t>
            </w:r>
            <w:r w:rsidRPr="00B155A9">
              <w:t xml:space="preserve"> Трудового кодекса Российской Федерации (Собрание законодательства Российской Федерации, 2002, N 1, ст. 3; 2006, N 27, ст. 2878; 2014, N 26, ст. 3405)</w:t>
            </w:r>
          </w:p>
        </w:tc>
        <w:tc>
          <w:tcPr>
            <w:tcW w:w="411" w:type="pct"/>
          </w:tcPr>
          <w:p w14:paraId="36DA814C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779F120E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2C848DEF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7445E48F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2047359B" w14:textId="77777777" w:rsidTr="00B155A9">
        <w:tc>
          <w:tcPr>
            <w:tcW w:w="221" w:type="pct"/>
          </w:tcPr>
          <w:p w14:paraId="12EBC631" w14:textId="77777777" w:rsidR="00C67DD6" w:rsidRPr="00B155A9" w:rsidRDefault="00B155A9">
            <w:pPr>
              <w:pStyle w:val="ConsPlusNormal"/>
            </w:pPr>
            <w:r w:rsidRPr="00B155A9">
              <w:t>7</w:t>
            </w:r>
          </w:p>
        </w:tc>
        <w:tc>
          <w:tcPr>
            <w:tcW w:w="1435" w:type="pct"/>
          </w:tcPr>
          <w:p w14:paraId="7A1F0017" w14:textId="77777777" w:rsidR="00C67DD6" w:rsidRPr="00B155A9" w:rsidRDefault="00B155A9">
            <w:pPr>
              <w:pStyle w:val="ConsPlusNormal"/>
            </w:pPr>
            <w:r w:rsidRPr="00B155A9">
              <w:t>Работодатель прекратил трудовой договор в связи с сокращением численности или штата с работниками, входящими в состав выборных коллегиальных органов профсоюзных организаций и не освобожденными от основной работы, не позднее одного месяца со дня получения р</w:t>
            </w:r>
            <w:r w:rsidRPr="00B155A9">
              <w:t>ешения о согласии вышестоящего выборного профсоюзного органа на увольнение или мотивированного мнения выборного органа первичной профсоюзной организации?</w:t>
            </w:r>
          </w:p>
        </w:tc>
        <w:tc>
          <w:tcPr>
            <w:tcW w:w="1435" w:type="pct"/>
          </w:tcPr>
          <w:p w14:paraId="12537EB3" w14:textId="576DD2F1" w:rsidR="00C67DD6" w:rsidRPr="00B155A9" w:rsidRDefault="00B155A9">
            <w:pPr>
              <w:pStyle w:val="ConsPlusNormal"/>
              <w:jc w:val="both"/>
            </w:pPr>
            <w:r w:rsidRPr="00B155A9">
              <w:t>Часть 12 статьи 374</w:t>
            </w:r>
            <w:r w:rsidRPr="00B155A9">
              <w:t xml:space="preserve"> Трудового кодекса Российской Федерации (Собрание законодательства Российской Федерации,</w:t>
            </w:r>
            <w:r w:rsidRPr="00B155A9">
              <w:t xml:space="preserve"> 2002, N 1, ст. 3; 2014, N 26, ст. 3405)</w:t>
            </w:r>
          </w:p>
        </w:tc>
        <w:tc>
          <w:tcPr>
            <w:tcW w:w="411" w:type="pct"/>
          </w:tcPr>
          <w:p w14:paraId="283054BF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612FF44F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07BC5B23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6000F86C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1EB78DFB" w14:textId="77777777" w:rsidTr="00B155A9">
        <w:tc>
          <w:tcPr>
            <w:tcW w:w="221" w:type="pct"/>
          </w:tcPr>
          <w:p w14:paraId="66E04423" w14:textId="77777777" w:rsidR="00C67DD6" w:rsidRPr="00B155A9" w:rsidRDefault="00B155A9">
            <w:pPr>
              <w:pStyle w:val="ConsPlusNormal"/>
            </w:pPr>
            <w:r w:rsidRPr="00B155A9">
              <w:lastRenderedPageBreak/>
              <w:t>8</w:t>
            </w:r>
          </w:p>
        </w:tc>
        <w:tc>
          <w:tcPr>
            <w:tcW w:w="1435" w:type="pct"/>
          </w:tcPr>
          <w:p w14:paraId="44A2E1D5" w14:textId="77777777" w:rsidR="00C67DD6" w:rsidRPr="00B155A9" w:rsidRDefault="00B155A9">
            <w:pPr>
              <w:pStyle w:val="ConsPlusNormal"/>
              <w:jc w:val="both"/>
            </w:pPr>
            <w:r w:rsidRPr="00B155A9">
              <w:t>Работодатель выплатил работнику, уволенному в связи с сокращением численности или штата организации:</w:t>
            </w:r>
          </w:p>
        </w:tc>
        <w:tc>
          <w:tcPr>
            <w:tcW w:w="1435" w:type="pct"/>
            <w:vMerge w:val="restart"/>
          </w:tcPr>
          <w:p w14:paraId="37BE9088" w14:textId="58A6910A" w:rsidR="00C67DD6" w:rsidRPr="00B155A9" w:rsidRDefault="00B155A9">
            <w:pPr>
              <w:pStyle w:val="ConsPlusNormal"/>
              <w:jc w:val="both"/>
            </w:pPr>
            <w:r w:rsidRPr="00B155A9">
              <w:t>Часть 1 статьи 178</w:t>
            </w:r>
            <w:r w:rsidRPr="00B155A9">
              <w:t xml:space="preserve">, </w:t>
            </w:r>
            <w:r w:rsidRPr="00B155A9">
              <w:t>часть 3 статьи 296</w:t>
            </w:r>
            <w:r w:rsidRPr="00B155A9">
              <w:t xml:space="preserve">, </w:t>
            </w:r>
            <w:r w:rsidRPr="00B155A9">
              <w:t>часть 2 статьи 307</w:t>
            </w:r>
            <w:r w:rsidRPr="00B155A9">
              <w:t xml:space="preserve"> Трудового кодекса Российской Федерации (Собрание законодате</w:t>
            </w:r>
            <w:r w:rsidRPr="00B155A9">
              <w:t>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24BB7751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46DD23F6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2CB95D6C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5E41D5E5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1F009C60" w14:textId="77777777" w:rsidTr="00B155A9">
        <w:tc>
          <w:tcPr>
            <w:tcW w:w="221" w:type="pct"/>
          </w:tcPr>
          <w:p w14:paraId="02CE9D38" w14:textId="77777777" w:rsidR="00C67DD6" w:rsidRPr="00B155A9" w:rsidRDefault="00B155A9">
            <w:pPr>
              <w:pStyle w:val="ConsPlusNormal"/>
            </w:pPr>
            <w:r w:rsidRPr="00B155A9">
              <w:t>8.1</w:t>
            </w:r>
          </w:p>
        </w:tc>
        <w:tc>
          <w:tcPr>
            <w:tcW w:w="1435" w:type="pct"/>
          </w:tcPr>
          <w:p w14:paraId="4B722850" w14:textId="77777777" w:rsidR="00C67DD6" w:rsidRPr="00B155A9" w:rsidRDefault="00B155A9">
            <w:pPr>
              <w:pStyle w:val="ConsPlusNormal"/>
            </w:pPr>
            <w:r w:rsidRPr="00B155A9">
              <w:t>выходное пособие в размере среднего месячного заработка (работнику, занятому на сезонных работах, выходное пособие выплачено в размере двухнедельного среднего заработка, работнику, прекратившему трудовой договор с физическим лицом, размер пособия предусмот</w:t>
            </w:r>
            <w:r w:rsidRPr="00B155A9">
              <w:t>рен трудовым договором)?</w:t>
            </w:r>
          </w:p>
        </w:tc>
        <w:tc>
          <w:tcPr>
            <w:tcW w:w="1435" w:type="pct"/>
            <w:vMerge/>
          </w:tcPr>
          <w:p w14:paraId="75815D07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7EDACFD3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2B63BC47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2C3AB58E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6353C02E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12F9D98C" w14:textId="77777777" w:rsidTr="00B155A9">
        <w:tc>
          <w:tcPr>
            <w:tcW w:w="221" w:type="pct"/>
          </w:tcPr>
          <w:p w14:paraId="757BC56B" w14:textId="77777777" w:rsidR="00C67DD6" w:rsidRPr="00B155A9" w:rsidRDefault="00B155A9">
            <w:pPr>
              <w:pStyle w:val="ConsPlusNormal"/>
            </w:pPr>
            <w:r w:rsidRPr="00B155A9">
              <w:t>8.2</w:t>
            </w:r>
          </w:p>
        </w:tc>
        <w:tc>
          <w:tcPr>
            <w:tcW w:w="1435" w:type="pct"/>
          </w:tcPr>
          <w:p w14:paraId="2851A311" w14:textId="77777777" w:rsidR="00C67DD6" w:rsidRPr="00B155A9" w:rsidRDefault="00B155A9">
            <w:pPr>
              <w:pStyle w:val="ConsPlusNormal"/>
            </w:pPr>
            <w:r w:rsidRPr="00B155A9">
              <w:t>средний месячный заработок за второй месяц со дня увольнения работника или его часть пропорционально периоду, приходящемуся на этот месяц, если длительность периода трудоустройства работника превышает один месяц?</w:t>
            </w:r>
          </w:p>
        </w:tc>
        <w:tc>
          <w:tcPr>
            <w:tcW w:w="1435" w:type="pct"/>
          </w:tcPr>
          <w:p w14:paraId="5EE98D21" w14:textId="6578C2C5" w:rsidR="00C67DD6" w:rsidRPr="00B155A9" w:rsidRDefault="00B155A9">
            <w:pPr>
              <w:pStyle w:val="ConsPlusNormal"/>
              <w:jc w:val="both"/>
            </w:pPr>
            <w:r w:rsidRPr="00B155A9">
              <w:t>Часть 2 статьи 178</w:t>
            </w:r>
            <w:r w:rsidRPr="00B155A9">
              <w:t xml:space="preserve"> Трудового кодекса Российской </w:t>
            </w:r>
            <w:r w:rsidRPr="00B155A9">
              <w:t>Федерации (Собрание законодательства Российской Федерации, 2002, N 1, ст. 3; 2020, N 29, ст. 4520)</w:t>
            </w:r>
          </w:p>
        </w:tc>
        <w:tc>
          <w:tcPr>
            <w:tcW w:w="411" w:type="pct"/>
          </w:tcPr>
          <w:p w14:paraId="40D80F8B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3BD91832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128201B2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2087C0BD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4FBBCFF7" w14:textId="77777777" w:rsidTr="00B155A9">
        <w:tc>
          <w:tcPr>
            <w:tcW w:w="221" w:type="pct"/>
          </w:tcPr>
          <w:p w14:paraId="161B7CE5" w14:textId="77777777" w:rsidR="00C67DD6" w:rsidRPr="00B155A9" w:rsidRDefault="00B155A9">
            <w:pPr>
              <w:pStyle w:val="ConsPlusNormal"/>
            </w:pPr>
            <w:r w:rsidRPr="00B155A9">
              <w:t>9</w:t>
            </w:r>
          </w:p>
        </w:tc>
        <w:tc>
          <w:tcPr>
            <w:tcW w:w="1435" w:type="pct"/>
          </w:tcPr>
          <w:p w14:paraId="37931709" w14:textId="77777777" w:rsidR="00C67DD6" w:rsidRPr="00B155A9" w:rsidRDefault="00B155A9">
            <w:pPr>
              <w:pStyle w:val="ConsPlusNormal"/>
            </w:pPr>
            <w:r w:rsidRPr="00B155A9">
              <w:t>Работодатель выплатил работнику, уволенному в связи с сокращением численности или штата из организации, расположенной в районах Крайнего Севера и приравненных к ним местностях, средний месячный заработок за второй месяц со дня увольнения или его часть проп</w:t>
            </w:r>
            <w:r w:rsidRPr="00B155A9">
              <w:t xml:space="preserve">орционально периоду трудоустройства, приходящемуся на этот </w:t>
            </w:r>
            <w:proofErr w:type="gramStart"/>
            <w:r w:rsidRPr="00B155A9">
              <w:t>месяц, в случае, если</w:t>
            </w:r>
            <w:proofErr w:type="gramEnd"/>
            <w:r w:rsidRPr="00B155A9">
              <w:t xml:space="preserve"> длительность периода трудоустройства работника </w:t>
            </w:r>
            <w:r w:rsidRPr="00B155A9">
              <w:lastRenderedPageBreak/>
              <w:t>превышает один месяц?</w:t>
            </w:r>
          </w:p>
        </w:tc>
        <w:tc>
          <w:tcPr>
            <w:tcW w:w="1435" w:type="pct"/>
          </w:tcPr>
          <w:p w14:paraId="20E796CD" w14:textId="1AA9FCE4" w:rsidR="00C67DD6" w:rsidRPr="00B155A9" w:rsidRDefault="00B155A9">
            <w:pPr>
              <w:pStyle w:val="ConsPlusNormal"/>
            </w:pPr>
            <w:r w:rsidRPr="00B155A9">
              <w:lastRenderedPageBreak/>
              <w:t>Часть 2 статьи 318</w:t>
            </w:r>
            <w:r w:rsidRPr="00B155A9">
              <w:t xml:space="preserve"> Трудового кодекса Российской Федерации (Собрание законодательства Российской Федерации, 2002</w:t>
            </w:r>
            <w:r w:rsidRPr="00B155A9">
              <w:t>, N 1, ст. 3; 2020, N 29, ст. 4520)</w:t>
            </w:r>
          </w:p>
        </w:tc>
        <w:tc>
          <w:tcPr>
            <w:tcW w:w="411" w:type="pct"/>
          </w:tcPr>
          <w:p w14:paraId="6F910AD7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2A59C82D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516139BE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19F10E3C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171A8AE8" w14:textId="77777777" w:rsidTr="00B155A9">
        <w:tc>
          <w:tcPr>
            <w:tcW w:w="221" w:type="pct"/>
          </w:tcPr>
          <w:p w14:paraId="73260B19" w14:textId="77777777" w:rsidR="00C67DD6" w:rsidRPr="00B155A9" w:rsidRDefault="00B155A9">
            <w:pPr>
              <w:pStyle w:val="ConsPlusNormal"/>
            </w:pPr>
            <w:r w:rsidRPr="00B155A9">
              <w:t>10</w:t>
            </w:r>
          </w:p>
        </w:tc>
        <w:tc>
          <w:tcPr>
            <w:tcW w:w="1435" w:type="pct"/>
          </w:tcPr>
          <w:p w14:paraId="1584AC28" w14:textId="77777777" w:rsidR="00C67DD6" w:rsidRPr="00B155A9" w:rsidRDefault="00B155A9">
            <w:pPr>
              <w:pStyle w:val="ConsPlusNormal"/>
            </w:pPr>
            <w:r w:rsidRPr="00B155A9">
              <w:t>В исключительных случаях по решению органа службы занятости населения работодатель выплатил работнику средний месячный заработок за третий месяц со дня увольнения или его часть пропорционально периоду трудоустрой</w:t>
            </w:r>
            <w:r w:rsidRPr="00B155A9">
              <w:t>ства, приходящемуся на этот месяц, при условии, что в течение четырнадцати рабочих дней со дня увольнения работник обратился в орган службы занятости и не был трудоустроен в течение двух месяцев со дня увольнения?</w:t>
            </w:r>
          </w:p>
        </w:tc>
        <w:tc>
          <w:tcPr>
            <w:tcW w:w="1435" w:type="pct"/>
          </w:tcPr>
          <w:p w14:paraId="1DCD2791" w14:textId="41AA5FB4" w:rsidR="00C67DD6" w:rsidRPr="00B155A9" w:rsidRDefault="00B155A9">
            <w:pPr>
              <w:pStyle w:val="ConsPlusNormal"/>
              <w:jc w:val="both"/>
            </w:pPr>
            <w:r w:rsidRPr="00B155A9">
              <w:t>Часть 3 статьи 178</w:t>
            </w:r>
            <w:r w:rsidRPr="00B155A9">
              <w:t xml:space="preserve"> Трудового кодекса Российской</w:t>
            </w:r>
            <w:r w:rsidRPr="00B155A9">
              <w:t xml:space="preserve"> Федерации (Собрание законодательства Российской Федерации, 2002, N 1, ст. 3; 2020, N 29, ст. 4520)</w:t>
            </w:r>
          </w:p>
        </w:tc>
        <w:tc>
          <w:tcPr>
            <w:tcW w:w="411" w:type="pct"/>
          </w:tcPr>
          <w:p w14:paraId="62739F85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08BB93DA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1F23C034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39915299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3A8030A4" w14:textId="77777777" w:rsidTr="00B155A9">
        <w:tc>
          <w:tcPr>
            <w:tcW w:w="221" w:type="pct"/>
          </w:tcPr>
          <w:p w14:paraId="704F9928" w14:textId="77777777" w:rsidR="00C67DD6" w:rsidRPr="00B155A9" w:rsidRDefault="00B155A9">
            <w:pPr>
              <w:pStyle w:val="ConsPlusNormal"/>
            </w:pPr>
            <w:r w:rsidRPr="00B155A9">
              <w:t>11</w:t>
            </w:r>
          </w:p>
        </w:tc>
        <w:tc>
          <w:tcPr>
            <w:tcW w:w="1435" w:type="pct"/>
          </w:tcPr>
          <w:p w14:paraId="38B37A2F" w14:textId="73C97357" w:rsidR="00C67DD6" w:rsidRPr="00B155A9" w:rsidRDefault="00B155A9">
            <w:pPr>
              <w:pStyle w:val="ConsPlusNormal"/>
            </w:pPr>
            <w:r w:rsidRPr="00B155A9">
              <w:t>В исключительных случаях по решению органа службы занятости населения работодатель выплатил работнику, уволенному в связи с сокращением численности или штата работников организации (</w:t>
            </w:r>
            <w:r w:rsidRPr="00B155A9">
              <w:t>пункт 2 части первой статьи 81</w:t>
            </w:r>
            <w:r w:rsidRPr="00B155A9">
              <w:t xml:space="preserve"> Трудового кодекса Российской Федерации), средний </w:t>
            </w:r>
            <w:r w:rsidRPr="00B155A9">
              <w:t>месячный заработок последовательно за четвертый, пятый и шестой месяцы со дня увольнения или его часть пропорционально периоду трудоустройства, приходящемуся на соответствующий месяц, при условии, что в течение четырнадцати рабочих дней со дня увольнения р</w:t>
            </w:r>
            <w:r w:rsidRPr="00B155A9">
              <w:t xml:space="preserve">аботник обратился в орган службы занятости и не был трудоустроен в </w:t>
            </w:r>
            <w:r w:rsidRPr="00B155A9">
              <w:lastRenderedPageBreak/>
              <w:t>течение соответственно трех, четырех и пяти месяцев со дня увольнения?</w:t>
            </w:r>
          </w:p>
        </w:tc>
        <w:tc>
          <w:tcPr>
            <w:tcW w:w="1435" w:type="pct"/>
          </w:tcPr>
          <w:p w14:paraId="58633138" w14:textId="3775272C" w:rsidR="00C67DD6" w:rsidRPr="00B155A9" w:rsidRDefault="00B155A9">
            <w:pPr>
              <w:pStyle w:val="ConsPlusNormal"/>
            </w:pPr>
            <w:r w:rsidRPr="00B155A9">
              <w:lastRenderedPageBreak/>
              <w:t>Часть 3 статьи 318</w:t>
            </w:r>
            <w:r w:rsidRPr="00B155A9">
              <w:t xml:space="preserve"> Трудового кодекса Российской Федерации (Собрание законодательства Российской Федерации, 2002, N 1, ст. 3</w:t>
            </w:r>
            <w:r w:rsidRPr="00B155A9">
              <w:t>; 2020, N 29, ст. 4520)</w:t>
            </w:r>
          </w:p>
        </w:tc>
        <w:tc>
          <w:tcPr>
            <w:tcW w:w="411" w:type="pct"/>
          </w:tcPr>
          <w:p w14:paraId="70640A81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48F3FCE9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533A4ED6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7EEF398F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343A087C" w14:textId="77777777" w:rsidTr="00B155A9">
        <w:tc>
          <w:tcPr>
            <w:tcW w:w="221" w:type="pct"/>
          </w:tcPr>
          <w:p w14:paraId="62D6C9A2" w14:textId="77777777" w:rsidR="00C67DD6" w:rsidRPr="00B155A9" w:rsidRDefault="00B155A9">
            <w:pPr>
              <w:pStyle w:val="ConsPlusNormal"/>
            </w:pPr>
            <w:r w:rsidRPr="00B155A9">
              <w:t>12</w:t>
            </w:r>
          </w:p>
        </w:tc>
        <w:tc>
          <w:tcPr>
            <w:tcW w:w="1435" w:type="pct"/>
          </w:tcPr>
          <w:p w14:paraId="650245AF" w14:textId="77777777" w:rsidR="00C67DD6" w:rsidRPr="00B155A9" w:rsidRDefault="00B155A9">
            <w:pPr>
              <w:pStyle w:val="ConsPlusNormal"/>
            </w:pPr>
            <w:r w:rsidRPr="00B155A9">
              <w:t>Отсутствуют факты увольнения лиц с семейными обязанностями в связи с сокращением численности или штата работников?</w:t>
            </w:r>
          </w:p>
        </w:tc>
        <w:tc>
          <w:tcPr>
            <w:tcW w:w="1435" w:type="pct"/>
          </w:tcPr>
          <w:p w14:paraId="233831C1" w14:textId="41ED484C" w:rsidR="00C67DD6" w:rsidRPr="00B155A9" w:rsidRDefault="00B155A9">
            <w:pPr>
              <w:pStyle w:val="ConsPlusNormal"/>
            </w:pPr>
            <w:r w:rsidRPr="00B155A9">
              <w:t>Часть 4 статьи 261</w:t>
            </w:r>
            <w:r w:rsidRPr="00B155A9">
              <w:t xml:space="preserve">, </w:t>
            </w:r>
            <w:r w:rsidRPr="00B155A9">
              <w:t>статья 264</w:t>
            </w:r>
            <w:r w:rsidRPr="00B155A9">
              <w:t xml:space="preserve"> Трудового кодекса Российской Федерации (Собрание законодательства Российской Федерации</w:t>
            </w:r>
            <w:r w:rsidRPr="00B155A9">
              <w:t>, 2002, N 1, ст. 3; 2012, N 47, ст. 6399; 2021, N 47, ст. 7741)</w:t>
            </w:r>
          </w:p>
        </w:tc>
        <w:tc>
          <w:tcPr>
            <w:tcW w:w="411" w:type="pct"/>
          </w:tcPr>
          <w:p w14:paraId="3DD97129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59D706A3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292685C4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45E66EEB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6D30F751" w14:textId="77777777" w:rsidTr="00B155A9">
        <w:tc>
          <w:tcPr>
            <w:tcW w:w="221" w:type="pct"/>
          </w:tcPr>
          <w:p w14:paraId="31645217" w14:textId="77777777" w:rsidR="00C67DD6" w:rsidRPr="00B155A9" w:rsidRDefault="00B155A9">
            <w:pPr>
              <w:pStyle w:val="ConsPlusNormal"/>
            </w:pPr>
            <w:r w:rsidRPr="00B155A9">
              <w:t>13</w:t>
            </w:r>
          </w:p>
        </w:tc>
        <w:tc>
          <w:tcPr>
            <w:tcW w:w="1435" w:type="pct"/>
          </w:tcPr>
          <w:p w14:paraId="70AE1C69" w14:textId="0E450CAB" w:rsidR="00C67DD6" w:rsidRPr="00B155A9" w:rsidRDefault="00B155A9">
            <w:pPr>
              <w:pStyle w:val="ConsPlusNormal"/>
            </w:pPr>
            <w:r w:rsidRPr="00B155A9">
              <w:t xml:space="preserve">Работодатель произвел выплаты, предусмотренные </w:t>
            </w:r>
            <w:r w:rsidRPr="00B155A9">
              <w:t>частями</w:t>
            </w:r>
            <w:r w:rsidRPr="00B155A9">
              <w:t xml:space="preserve"> 2</w:t>
            </w:r>
            <w:r w:rsidRPr="00B155A9">
              <w:t xml:space="preserve">, </w:t>
            </w:r>
            <w:r w:rsidRPr="00B155A9">
              <w:t>3</w:t>
            </w:r>
            <w:r w:rsidRPr="00B155A9">
              <w:t xml:space="preserve"> статьи 178</w:t>
            </w:r>
            <w:r w:rsidRPr="00B155A9">
              <w:t xml:space="preserve"> Трудового кодекса Российской Федерации, не позднее пятнадцати календарных дней со дня обращения работника?</w:t>
            </w:r>
          </w:p>
        </w:tc>
        <w:tc>
          <w:tcPr>
            <w:tcW w:w="1435" w:type="pct"/>
          </w:tcPr>
          <w:p w14:paraId="6284E31A" w14:textId="3795F768" w:rsidR="00C67DD6" w:rsidRPr="00B155A9" w:rsidRDefault="00B155A9">
            <w:pPr>
              <w:pStyle w:val="ConsPlusNormal"/>
              <w:jc w:val="both"/>
            </w:pPr>
            <w:r w:rsidRPr="00B155A9">
              <w:t>Часть 4 статьи 178</w:t>
            </w:r>
            <w:r w:rsidRPr="00B155A9">
              <w:t xml:space="preserve"> Трудового кодекса Российской Федерации (Собрание законодательства Российской Федерации, 2020, N 29, ст. 4520)</w:t>
            </w:r>
          </w:p>
        </w:tc>
        <w:tc>
          <w:tcPr>
            <w:tcW w:w="411" w:type="pct"/>
          </w:tcPr>
          <w:p w14:paraId="1F093922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3FE19B47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4D0EC909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4B433ABB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0AE971C9" w14:textId="77777777" w:rsidTr="00B155A9">
        <w:tc>
          <w:tcPr>
            <w:tcW w:w="221" w:type="pct"/>
          </w:tcPr>
          <w:p w14:paraId="0A8CC109" w14:textId="77777777" w:rsidR="00C67DD6" w:rsidRPr="00B155A9" w:rsidRDefault="00B155A9">
            <w:pPr>
              <w:pStyle w:val="ConsPlusNormal"/>
            </w:pPr>
            <w:r w:rsidRPr="00B155A9">
              <w:t>14</w:t>
            </w:r>
          </w:p>
        </w:tc>
        <w:tc>
          <w:tcPr>
            <w:tcW w:w="1435" w:type="pct"/>
          </w:tcPr>
          <w:p w14:paraId="54D62B3E" w14:textId="77777777" w:rsidR="00C67DD6" w:rsidRPr="00B155A9" w:rsidRDefault="00B155A9">
            <w:pPr>
              <w:pStyle w:val="ConsPlusNormal"/>
            </w:pPr>
            <w:r w:rsidRPr="00B155A9">
              <w:t>Работ</w:t>
            </w:r>
            <w:r w:rsidRPr="00B155A9">
              <w:t>одателем рассмотрен и учтен вопрос преимущественного права на оставлении работника на работе?</w:t>
            </w:r>
          </w:p>
        </w:tc>
        <w:tc>
          <w:tcPr>
            <w:tcW w:w="1435" w:type="pct"/>
          </w:tcPr>
          <w:p w14:paraId="3745D379" w14:textId="01294666" w:rsidR="00C67DD6" w:rsidRPr="00B155A9" w:rsidRDefault="00B155A9">
            <w:pPr>
              <w:pStyle w:val="ConsPlusNormal"/>
            </w:pPr>
            <w:r w:rsidRPr="00B155A9">
              <w:t>Статья 179</w:t>
            </w:r>
            <w:r w:rsidRPr="00B155A9">
              <w:t xml:space="preserve"> Трудового кодекса Российской Федерации;</w:t>
            </w:r>
          </w:p>
          <w:p w14:paraId="0CCE9CA8" w14:textId="5DDB0023" w:rsidR="00C67DD6" w:rsidRPr="00B155A9" w:rsidRDefault="00B155A9">
            <w:pPr>
              <w:pStyle w:val="ConsPlusNormal"/>
            </w:pPr>
            <w:r w:rsidRPr="00B155A9">
              <w:t>пункт 7 части первой статьи 14</w:t>
            </w:r>
            <w:r w:rsidRPr="00B155A9">
              <w:t xml:space="preserve"> Закона Российской Федерации от 15.05.</w:t>
            </w:r>
            <w:r w:rsidRPr="00B155A9">
              <w:t>1991 N 1244-1,</w:t>
            </w:r>
          </w:p>
          <w:p w14:paraId="6D5C8862" w14:textId="1B463521" w:rsidR="00C67DD6" w:rsidRPr="00B155A9" w:rsidRDefault="00B155A9">
            <w:pPr>
              <w:pStyle w:val="ConsPlusNormal"/>
            </w:pPr>
            <w:r w:rsidRPr="00B155A9">
              <w:t>пункт 10 части первой статьи 2</w:t>
            </w:r>
            <w:r w:rsidRPr="00B155A9">
              <w:t xml:space="preserve"> Федерального закона N 2-ФЗ</w:t>
            </w:r>
          </w:p>
        </w:tc>
        <w:tc>
          <w:tcPr>
            <w:tcW w:w="411" w:type="pct"/>
          </w:tcPr>
          <w:p w14:paraId="11E91004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35181909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78852EDB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2863776E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2497A559" w14:textId="77777777" w:rsidTr="00B155A9">
        <w:tc>
          <w:tcPr>
            <w:tcW w:w="221" w:type="pct"/>
          </w:tcPr>
          <w:p w14:paraId="38BECFB0" w14:textId="77777777" w:rsidR="00C67DD6" w:rsidRPr="00B155A9" w:rsidRDefault="00B155A9">
            <w:pPr>
              <w:pStyle w:val="ConsPlusNormal"/>
            </w:pPr>
            <w:r w:rsidRPr="00B155A9">
              <w:t>15</w:t>
            </w:r>
          </w:p>
        </w:tc>
        <w:tc>
          <w:tcPr>
            <w:tcW w:w="1435" w:type="pct"/>
          </w:tcPr>
          <w:p w14:paraId="0B32581A" w14:textId="77777777" w:rsidR="00C67DD6" w:rsidRPr="00B155A9" w:rsidRDefault="00B155A9">
            <w:pPr>
              <w:pStyle w:val="ConsPlusNormal"/>
            </w:pPr>
            <w:r w:rsidRPr="00B155A9">
              <w:t xml:space="preserve">Работодателем выплачена дополнительная компенсация в размере среднего заработка работника, исчисленного пропорционально времени, оставшемуся до истечения срока предупреждения об увольнении в случае расторжения трудового договора до истечения двухмесячного </w:t>
            </w:r>
            <w:r w:rsidRPr="00B155A9">
              <w:t>срока, предупреждения об увольнении?</w:t>
            </w:r>
          </w:p>
        </w:tc>
        <w:tc>
          <w:tcPr>
            <w:tcW w:w="1435" w:type="pct"/>
          </w:tcPr>
          <w:p w14:paraId="256A83A9" w14:textId="1343A148" w:rsidR="00C67DD6" w:rsidRPr="00B155A9" w:rsidRDefault="00B155A9">
            <w:pPr>
              <w:pStyle w:val="ConsPlusNormal"/>
            </w:pPr>
            <w:r w:rsidRPr="00B155A9">
              <w:t>Часть 3 статьи 180</w:t>
            </w:r>
            <w:r w:rsidRPr="00B155A9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0249B64D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60E35B86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0D3AFC53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2AEEC210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6FD32B3D" w14:textId="77777777" w:rsidTr="00B155A9">
        <w:tc>
          <w:tcPr>
            <w:tcW w:w="221" w:type="pct"/>
          </w:tcPr>
          <w:p w14:paraId="68AF1063" w14:textId="77777777" w:rsidR="00C67DD6" w:rsidRPr="00B155A9" w:rsidRDefault="00B155A9">
            <w:pPr>
              <w:pStyle w:val="ConsPlusNormal"/>
            </w:pPr>
            <w:r w:rsidRPr="00B155A9">
              <w:lastRenderedPageBreak/>
              <w:t>16</w:t>
            </w:r>
          </w:p>
        </w:tc>
        <w:tc>
          <w:tcPr>
            <w:tcW w:w="1435" w:type="pct"/>
          </w:tcPr>
          <w:p w14:paraId="1F1483A1" w14:textId="77777777" w:rsidR="00C67DD6" w:rsidRPr="00B155A9" w:rsidRDefault="00B155A9">
            <w:pPr>
              <w:pStyle w:val="ConsPlusNormal"/>
            </w:pPr>
            <w:r w:rsidRPr="00B155A9">
              <w:t>Расторжение трудового договора до истечения двухмесячного срока предуп</w:t>
            </w:r>
            <w:r w:rsidRPr="00B155A9">
              <w:t>реждения об увольнении, произведено работодателем с письменного согласия работника или согласия, выраженного в электронной форме (в случае взаимодействия посредством электронного документооборота)?</w:t>
            </w:r>
          </w:p>
        </w:tc>
        <w:tc>
          <w:tcPr>
            <w:tcW w:w="1435" w:type="pct"/>
          </w:tcPr>
          <w:p w14:paraId="710A6CE9" w14:textId="0828EF67" w:rsidR="00C67DD6" w:rsidRPr="00B155A9" w:rsidRDefault="00B155A9">
            <w:pPr>
              <w:pStyle w:val="ConsPlusNormal"/>
              <w:jc w:val="both"/>
            </w:pPr>
            <w:r w:rsidRPr="00B155A9">
              <w:t xml:space="preserve">Статьи </w:t>
            </w:r>
            <w:r w:rsidRPr="00B155A9">
              <w:t>22.1</w:t>
            </w:r>
            <w:r w:rsidRPr="00B155A9">
              <w:t xml:space="preserve"> - </w:t>
            </w:r>
            <w:r w:rsidRPr="00B155A9">
              <w:t>22.3</w:t>
            </w:r>
            <w:r w:rsidRPr="00B155A9">
              <w:t xml:space="preserve">, </w:t>
            </w:r>
            <w:r w:rsidRPr="00B155A9">
              <w:t>часть 3 статьи 180</w:t>
            </w:r>
            <w:r w:rsidRPr="00B155A9">
              <w:t xml:space="preserve"> Трудового кодекса Российской Федерации (Собрание законодательства Российской Федерации, 2002, N 1, ст. 3; 2006, N 27, ст. 2878; 2021, N 48, ст. 7947)</w:t>
            </w:r>
          </w:p>
        </w:tc>
        <w:tc>
          <w:tcPr>
            <w:tcW w:w="411" w:type="pct"/>
          </w:tcPr>
          <w:p w14:paraId="3801140A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1C6AA4F8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42476FB2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4994E2F2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3761DDA3" w14:textId="77777777" w:rsidTr="00B155A9">
        <w:tc>
          <w:tcPr>
            <w:tcW w:w="221" w:type="pct"/>
          </w:tcPr>
          <w:p w14:paraId="132EAE63" w14:textId="77777777" w:rsidR="00C67DD6" w:rsidRPr="00B155A9" w:rsidRDefault="00B155A9">
            <w:pPr>
              <w:pStyle w:val="ConsPlusNormal"/>
              <w:jc w:val="center"/>
            </w:pPr>
            <w:r w:rsidRPr="00B155A9">
              <w:t>17</w:t>
            </w:r>
          </w:p>
        </w:tc>
        <w:tc>
          <w:tcPr>
            <w:tcW w:w="1435" w:type="pct"/>
          </w:tcPr>
          <w:p w14:paraId="00E4BCBF" w14:textId="77777777" w:rsidR="00C67DD6" w:rsidRPr="00B155A9" w:rsidRDefault="00B155A9">
            <w:pPr>
              <w:pStyle w:val="ConsPlusNormal"/>
            </w:pPr>
            <w:r w:rsidRPr="00B155A9">
              <w:t>Проинформировал ли работодатель государственную службу занятости не позднее ч</w:t>
            </w:r>
            <w:r w:rsidRPr="00B155A9">
              <w:t>ем за два месяца (индивидуальный предприниматель не позднее чем за две недели) до начала проведения соответствующих мероприятий о принятии решения о ликвидации организации (прекращении деятельности индивидуальным предпринимателем), о сокращении численности</w:t>
            </w:r>
            <w:r w:rsidRPr="00B155A9">
              <w:t xml:space="preserve"> или штата работников организации (индивидуального предпринимателя) и возможном расторжении трудовых договоров?</w:t>
            </w:r>
          </w:p>
        </w:tc>
        <w:tc>
          <w:tcPr>
            <w:tcW w:w="1435" w:type="pct"/>
          </w:tcPr>
          <w:p w14:paraId="6229A860" w14:textId="44BC539C" w:rsidR="00C67DD6" w:rsidRPr="00B155A9" w:rsidRDefault="00B155A9">
            <w:pPr>
              <w:pStyle w:val="ConsPlusNormal"/>
            </w:pPr>
            <w:r w:rsidRPr="00B155A9">
              <w:t>Часть 4 статьи 53</w:t>
            </w:r>
            <w:r w:rsidRPr="00B155A9">
              <w:t xml:space="preserve"> Федерального закона от 12.12.2023 N 565-ФЗ "О занятости населения в Российской Фе</w:t>
            </w:r>
            <w:r w:rsidRPr="00B155A9">
              <w:t>дерации"</w:t>
            </w:r>
          </w:p>
        </w:tc>
        <w:tc>
          <w:tcPr>
            <w:tcW w:w="411" w:type="pct"/>
          </w:tcPr>
          <w:p w14:paraId="732D6588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2F9D04F9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35D493F5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373CED21" w14:textId="77777777" w:rsidR="00C67DD6" w:rsidRPr="00B155A9" w:rsidRDefault="00C67DD6">
            <w:pPr>
              <w:pStyle w:val="ConsPlusNormal"/>
            </w:pPr>
          </w:p>
        </w:tc>
      </w:tr>
      <w:tr w:rsidR="00B155A9" w:rsidRPr="00B155A9" w14:paraId="728C6128" w14:textId="77777777" w:rsidTr="00B155A9">
        <w:tc>
          <w:tcPr>
            <w:tcW w:w="221" w:type="pct"/>
          </w:tcPr>
          <w:p w14:paraId="4080771A" w14:textId="77777777" w:rsidR="00C67DD6" w:rsidRPr="00B155A9" w:rsidRDefault="00B155A9">
            <w:pPr>
              <w:pStyle w:val="ConsPlusNormal"/>
              <w:jc w:val="center"/>
            </w:pPr>
            <w:r w:rsidRPr="00B155A9">
              <w:t>18</w:t>
            </w:r>
          </w:p>
        </w:tc>
        <w:tc>
          <w:tcPr>
            <w:tcW w:w="1435" w:type="pct"/>
          </w:tcPr>
          <w:p w14:paraId="1B6605D3" w14:textId="77777777" w:rsidR="00C67DD6" w:rsidRPr="00B155A9" w:rsidRDefault="00B155A9">
            <w:pPr>
              <w:pStyle w:val="ConsPlusNormal"/>
            </w:pPr>
            <w:r w:rsidRPr="00B155A9">
              <w:t>В случае, если решение о сокращении численности или штата работников организации может привести к массовому увольнению работников, проинформировал ли работодатель о таком решении государственную службу занятости не позднее чем за три месяца до начала прове</w:t>
            </w:r>
            <w:r w:rsidRPr="00B155A9">
              <w:t xml:space="preserve">дения </w:t>
            </w:r>
            <w:r w:rsidRPr="00B155A9">
              <w:lastRenderedPageBreak/>
              <w:t>соответствующих мероприятий?</w:t>
            </w:r>
          </w:p>
        </w:tc>
        <w:tc>
          <w:tcPr>
            <w:tcW w:w="1435" w:type="pct"/>
          </w:tcPr>
          <w:p w14:paraId="33FA4047" w14:textId="4C3D7A33" w:rsidR="00C67DD6" w:rsidRPr="00B155A9" w:rsidRDefault="00B155A9">
            <w:pPr>
              <w:pStyle w:val="ConsPlusNormal"/>
            </w:pPr>
            <w:r w:rsidRPr="00B155A9">
              <w:lastRenderedPageBreak/>
              <w:t>Часть 4 статьи 53</w:t>
            </w:r>
            <w:r w:rsidRPr="00B155A9">
              <w:t xml:space="preserve"> Федерального закона от 12.12.2023 N 565-ФЗ "О занятости населения в Российской Федерации"</w:t>
            </w:r>
          </w:p>
        </w:tc>
        <w:tc>
          <w:tcPr>
            <w:tcW w:w="411" w:type="pct"/>
          </w:tcPr>
          <w:p w14:paraId="2280A85B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3CC76641" w14:textId="77777777" w:rsidR="00C67DD6" w:rsidRPr="00B155A9" w:rsidRDefault="00C67DD6">
            <w:pPr>
              <w:pStyle w:val="ConsPlusNormal"/>
            </w:pPr>
          </w:p>
        </w:tc>
        <w:tc>
          <w:tcPr>
            <w:tcW w:w="411" w:type="pct"/>
          </w:tcPr>
          <w:p w14:paraId="48AA921F" w14:textId="77777777" w:rsidR="00C67DD6" w:rsidRPr="00B155A9" w:rsidRDefault="00C67DD6">
            <w:pPr>
              <w:pStyle w:val="ConsPlusNormal"/>
            </w:pPr>
          </w:p>
        </w:tc>
        <w:tc>
          <w:tcPr>
            <w:tcW w:w="675" w:type="pct"/>
          </w:tcPr>
          <w:p w14:paraId="52B4862D" w14:textId="77777777" w:rsidR="00C67DD6" w:rsidRPr="00B155A9" w:rsidRDefault="00C67DD6">
            <w:pPr>
              <w:pStyle w:val="ConsPlusNormal"/>
            </w:pPr>
          </w:p>
        </w:tc>
      </w:tr>
    </w:tbl>
    <w:p w14:paraId="0E78428E" w14:textId="77777777" w:rsidR="00C67DD6" w:rsidRPr="00B155A9" w:rsidRDefault="00C67DD6">
      <w:pPr>
        <w:pStyle w:val="ConsPlusNormal"/>
        <w:jc w:val="both"/>
      </w:pPr>
    </w:p>
    <w:sectPr w:rsidR="00C67DD6" w:rsidRPr="00B155A9" w:rsidSect="00B155A9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DD6"/>
    <w:rsid w:val="00B155A9"/>
    <w:rsid w:val="00C6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9C82"/>
  <w15:docId w15:val="{3EBB72A0-0F79-4336-991F-F551DD8C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1760</Words>
  <Characters>10034</Characters>
  <Application>Microsoft Office Word</Application>
  <DocSecurity>0</DocSecurity>
  <Lines>83</Lines>
  <Paragraphs>23</Paragraphs>
  <ScaleCrop>false</ScaleCrop>
  <Company>КонсультантПлюс Версия 4025.00.50</Company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2026-02-25T17:21:00Z</dcterms:created>
  <dcterms:modified xsi:type="dcterms:W3CDTF">2026-02-25T18:09:00Z</dcterms:modified>
</cp:coreProperties>
</file>