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51" w:rsidRPr="004A299B" w:rsidRDefault="004A299B">
      <w:pPr>
        <w:pStyle w:val="ConsPlusNormal"/>
        <w:jc w:val="right"/>
        <w:outlineLvl w:val="0"/>
      </w:pPr>
      <w:r w:rsidRPr="004A299B">
        <w:t>Утверждена</w:t>
      </w:r>
    </w:p>
    <w:p w:rsidR="00CB7451" w:rsidRPr="004A299B" w:rsidRDefault="004A299B">
      <w:pPr>
        <w:pStyle w:val="ConsPlusNormal"/>
        <w:jc w:val="right"/>
      </w:pPr>
      <w:r w:rsidRPr="004A299B">
        <w:t>постановлением Правительства</w:t>
      </w:r>
    </w:p>
    <w:p w:rsidR="00CB7451" w:rsidRPr="004A299B" w:rsidRDefault="004A299B">
      <w:pPr>
        <w:pStyle w:val="ConsPlusNormal"/>
        <w:jc w:val="right"/>
      </w:pPr>
      <w:r w:rsidRPr="004A299B">
        <w:t>Российской Федерации</w:t>
      </w:r>
    </w:p>
    <w:p w:rsidR="00CB7451" w:rsidRPr="004A299B" w:rsidRDefault="004A299B">
      <w:pPr>
        <w:pStyle w:val="ConsPlusNormal"/>
        <w:jc w:val="right"/>
      </w:pPr>
      <w:r w:rsidRPr="004A299B">
        <w:t>от 16 марта 2024 г. N 313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jc w:val="center"/>
      </w:pPr>
      <w:r w:rsidRPr="004A299B">
        <w:t>ФОРМА СОГЛАШЕНИЯ</w:t>
      </w:r>
    </w:p>
    <w:p w:rsidR="00CB7451" w:rsidRPr="004A299B" w:rsidRDefault="004A299B">
      <w:pPr>
        <w:pStyle w:val="ConsPlusNormal"/>
        <w:jc w:val="center"/>
      </w:pPr>
      <w:r w:rsidRPr="004A299B">
        <w:t>О РЕАЛИЗАЦИИ ИНВЕСТИЦИОННОГО ПРОЕКТА, ИНФОРМАЦИЯ О КОТОРОМ</w:t>
      </w:r>
    </w:p>
    <w:p w:rsidR="00CB7451" w:rsidRPr="004A299B" w:rsidRDefault="004A299B">
      <w:pPr>
        <w:pStyle w:val="ConsPlusNormal"/>
        <w:jc w:val="center"/>
      </w:pPr>
      <w:proofErr w:type="gramStart"/>
      <w:r w:rsidRPr="004A299B">
        <w:t>ВКЛЮЧЕНА</w:t>
      </w:r>
      <w:proofErr w:type="gramEnd"/>
      <w:r w:rsidRPr="004A299B">
        <w:t xml:space="preserve"> В РЕЕСТР ИНВЕСТИЦИОННЫХ ПРОЕКТОВ С ГОСУДАРСТВЕННОЙ</w:t>
      </w:r>
    </w:p>
    <w:p w:rsidR="00CB7451" w:rsidRPr="004A299B" w:rsidRDefault="004A299B">
      <w:pPr>
        <w:pStyle w:val="ConsPlusNormal"/>
        <w:jc w:val="center"/>
      </w:pPr>
      <w:r w:rsidRPr="004A299B">
        <w:t xml:space="preserve">(МУНИЦИПАЛЬНОЙ) ПОДДЕРЖКОЙ В ФОРМЕ </w:t>
      </w:r>
      <w:proofErr w:type="gramStart"/>
      <w:r w:rsidRPr="004A299B">
        <w:t>ИНВЕСТИЦИОННОГО</w:t>
      </w:r>
      <w:proofErr w:type="gramEnd"/>
    </w:p>
    <w:p w:rsidR="00CB7451" w:rsidRPr="004A299B" w:rsidRDefault="004A299B">
      <w:pPr>
        <w:pStyle w:val="ConsPlusNormal"/>
        <w:jc w:val="center"/>
      </w:pPr>
      <w:r w:rsidRPr="004A299B">
        <w:t>НАЛОГОВОГО ВЫЧЕТА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jc w:val="center"/>
      </w:pPr>
      <w:r w:rsidRPr="004A299B">
        <w:t>Соглашение</w:t>
      </w:r>
    </w:p>
    <w:p w:rsidR="00CB7451" w:rsidRPr="004A299B" w:rsidRDefault="004A299B">
      <w:pPr>
        <w:pStyle w:val="ConsPlusNormal"/>
        <w:jc w:val="center"/>
      </w:pPr>
      <w:r w:rsidRPr="004A299B">
        <w:t>о реализации инвестиционного проекта, информация о котором</w:t>
      </w:r>
    </w:p>
    <w:p w:rsidR="00CB7451" w:rsidRPr="004A299B" w:rsidRDefault="004A299B">
      <w:pPr>
        <w:pStyle w:val="ConsPlusNormal"/>
        <w:jc w:val="center"/>
      </w:pPr>
      <w:proofErr w:type="gramStart"/>
      <w:r w:rsidRPr="004A299B">
        <w:t>включена</w:t>
      </w:r>
      <w:proofErr w:type="gramEnd"/>
      <w:r w:rsidRPr="004A299B">
        <w:t xml:space="preserve"> в реестр инвестиционных проектов с государственной</w:t>
      </w:r>
    </w:p>
    <w:p w:rsidR="00CB7451" w:rsidRPr="004A299B" w:rsidRDefault="004A299B">
      <w:pPr>
        <w:pStyle w:val="ConsPlusNormal"/>
        <w:jc w:val="center"/>
      </w:pPr>
      <w:r w:rsidRPr="004A299B">
        <w:t xml:space="preserve">(муниципальной) поддержкой в форме </w:t>
      </w:r>
      <w:proofErr w:type="gramStart"/>
      <w:r w:rsidRPr="004A299B">
        <w:t>инвестиционного</w:t>
      </w:r>
      <w:proofErr w:type="gramEnd"/>
    </w:p>
    <w:p w:rsidR="00CB7451" w:rsidRPr="004A299B" w:rsidRDefault="004A299B">
      <w:pPr>
        <w:pStyle w:val="ConsPlusNormal"/>
        <w:jc w:val="center"/>
      </w:pPr>
      <w:r w:rsidRPr="004A299B">
        <w:t>налог</w:t>
      </w:r>
      <w:r w:rsidRPr="004A299B">
        <w:t>ового вычета</w:t>
      </w:r>
    </w:p>
    <w:p w:rsidR="00CB7451" w:rsidRPr="004A299B" w:rsidRDefault="00CB745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675"/>
        <w:gridCol w:w="404"/>
        <w:gridCol w:w="3565"/>
      </w:tblGrid>
      <w:tr w:rsidR="004A299B" w:rsidRPr="004A299B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"__" __________________ 20__ г.</w:t>
            </w:r>
          </w:p>
        </w:tc>
      </w:tr>
      <w:tr w:rsidR="004A299B" w:rsidRPr="004A299B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(место заключения)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(дата заключения)</w:t>
            </w:r>
          </w:p>
        </w:tc>
      </w:tr>
      <w:tr w:rsidR="004A299B" w:rsidRPr="004A299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451" w:rsidRPr="004A299B" w:rsidRDefault="004A299B">
            <w:pPr>
              <w:pStyle w:val="ConsPlusNormal"/>
            </w:pPr>
            <w:r w:rsidRPr="004A299B">
              <w:t>N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451" w:rsidRPr="004A299B" w:rsidRDefault="00CB7451">
            <w:pPr>
              <w:pStyle w:val="ConsPlusNormal"/>
            </w:pPr>
          </w:p>
        </w:tc>
      </w:tr>
    </w:tbl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nformat"/>
        <w:jc w:val="both"/>
      </w:pPr>
      <w:r w:rsidRPr="004A299B">
        <w:t>__________________________________________________________________________,</w:t>
      </w:r>
    </w:p>
    <w:p w:rsidR="00CB7451" w:rsidRPr="004A299B" w:rsidRDefault="004A299B">
      <w:pPr>
        <w:pStyle w:val="ConsPlusNonformat"/>
        <w:jc w:val="both"/>
      </w:pPr>
      <w:r w:rsidRPr="004A299B">
        <w:t xml:space="preserve">       </w:t>
      </w:r>
      <w:proofErr w:type="gramStart"/>
      <w:r w:rsidRPr="004A299B">
        <w:t>(наименование уполномоченного исполнительного органа субъекта</w:t>
      </w:r>
      <w:proofErr w:type="gramEnd"/>
    </w:p>
    <w:p w:rsidR="00CB7451" w:rsidRPr="004A299B" w:rsidRDefault="004A299B">
      <w:pPr>
        <w:pStyle w:val="ConsPlusNonformat"/>
        <w:jc w:val="both"/>
      </w:pPr>
      <w:r w:rsidRPr="004A299B">
        <w:t xml:space="preserve">                           </w:t>
      </w:r>
      <w:proofErr w:type="gramStart"/>
      <w:r w:rsidRPr="004A299B">
        <w:t>Российской Федерации)</w:t>
      </w:r>
      <w:proofErr w:type="gramEnd"/>
    </w:p>
    <w:p w:rsidR="00CB7451" w:rsidRPr="004A299B" w:rsidRDefault="004A299B">
      <w:pPr>
        <w:pStyle w:val="ConsPlusNonformat"/>
        <w:jc w:val="both"/>
      </w:pPr>
      <w:proofErr w:type="gramStart"/>
      <w:r w:rsidRPr="004A299B">
        <w:t>действующее</w:t>
      </w:r>
      <w:proofErr w:type="gramEnd"/>
      <w:r w:rsidRPr="004A299B">
        <w:t xml:space="preserve">       (действующий,       действующая)       на       основании</w:t>
      </w:r>
    </w:p>
    <w:p w:rsidR="00CB7451" w:rsidRPr="004A299B" w:rsidRDefault="004A299B">
      <w:pPr>
        <w:pStyle w:val="ConsPlusNonformat"/>
        <w:jc w:val="both"/>
      </w:pPr>
      <w:r w:rsidRPr="004A299B">
        <w:t>__________________________________________________________________________,</w:t>
      </w:r>
    </w:p>
    <w:p w:rsidR="00CB7451" w:rsidRPr="004A299B" w:rsidRDefault="004A299B">
      <w:pPr>
        <w:pStyle w:val="ConsPlusNonformat"/>
        <w:jc w:val="both"/>
      </w:pPr>
      <w:r w:rsidRPr="004A299B">
        <w:t xml:space="preserve">                   (наименование и реквизиты документа)</w:t>
      </w:r>
    </w:p>
    <w:p w:rsidR="00CB7451" w:rsidRPr="004A299B" w:rsidRDefault="004A299B">
      <w:pPr>
        <w:pStyle w:val="ConsPlusNonformat"/>
        <w:jc w:val="both"/>
      </w:pPr>
      <w:proofErr w:type="gramStart"/>
      <w:r w:rsidRPr="004A299B">
        <w:t>именуемое</w:t>
      </w:r>
      <w:proofErr w:type="gramEnd"/>
      <w:r w:rsidRPr="004A299B">
        <w:t xml:space="preserve">  (именуемый,  именуемая)  в  дальнейшем "Уполномоченный орган", в</w:t>
      </w:r>
    </w:p>
    <w:p w:rsidR="00CB7451" w:rsidRPr="004A299B" w:rsidRDefault="004A299B">
      <w:pPr>
        <w:pStyle w:val="ConsPlusNonformat"/>
        <w:jc w:val="both"/>
      </w:pPr>
      <w:proofErr w:type="gramStart"/>
      <w:r w:rsidRPr="004A299B">
        <w:t>лице</w:t>
      </w:r>
      <w:proofErr w:type="gramEnd"/>
      <w:r w:rsidRPr="004A299B">
        <w:t xml:space="preserve"> _____________________________________________________________________,</w:t>
      </w:r>
    </w:p>
    <w:p w:rsidR="00CB7451" w:rsidRPr="004A299B" w:rsidRDefault="004A299B">
      <w:pPr>
        <w:pStyle w:val="ConsPlusNonformat"/>
        <w:jc w:val="both"/>
      </w:pPr>
      <w:r w:rsidRPr="004A299B">
        <w:t xml:space="preserve">                </w:t>
      </w:r>
      <w:proofErr w:type="gramStart"/>
      <w:r w:rsidRPr="004A299B">
        <w:t>(должность, фамилия, имя, отчество (при наличии)</w:t>
      </w:r>
      <w:proofErr w:type="gramEnd"/>
    </w:p>
    <w:p w:rsidR="00CB7451" w:rsidRPr="004A299B" w:rsidRDefault="004A299B">
      <w:pPr>
        <w:pStyle w:val="ConsPlusNonformat"/>
        <w:jc w:val="both"/>
      </w:pPr>
      <w:proofErr w:type="gramStart"/>
      <w:r w:rsidRPr="004A299B">
        <w:t>действующего</w:t>
      </w:r>
      <w:proofErr w:type="gramEnd"/>
      <w:r w:rsidRPr="004A299B">
        <w:t xml:space="preserve"> (действующей) на основани</w:t>
      </w:r>
      <w:r w:rsidRPr="004A299B">
        <w:t>и __________________________________,</w:t>
      </w:r>
    </w:p>
    <w:p w:rsidR="00CB7451" w:rsidRPr="004A299B" w:rsidRDefault="004A299B">
      <w:pPr>
        <w:pStyle w:val="ConsPlusNonformat"/>
        <w:jc w:val="both"/>
      </w:pPr>
      <w:r w:rsidRPr="004A299B">
        <w:t xml:space="preserve">                                            </w:t>
      </w:r>
      <w:proofErr w:type="gramStart"/>
      <w:r w:rsidRPr="004A299B">
        <w:t>(наименование и реквизиты</w:t>
      </w:r>
      <w:proofErr w:type="gramEnd"/>
    </w:p>
    <w:p w:rsidR="00CB7451" w:rsidRPr="004A299B" w:rsidRDefault="004A299B">
      <w:pPr>
        <w:pStyle w:val="ConsPlusNonformat"/>
        <w:jc w:val="both"/>
      </w:pPr>
      <w:r w:rsidRPr="004A299B">
        <w:t xml:space="preserve">                                                    документа)</w:t>
      </w:r>
    </w:p>
    <w:p w:rsidR="00CB7451" w:rsidRPr="004A299B" w:rsidRDefault="004A299B">
      <w:pPr>
        <w:pStyle w:val="ConsPlusNonformat"/>
        <w:jc w:val="both"/>
      </w:pPr>
      <w:r w:rsidRPr="004A299B">
        <w:t>с одной стороны, и ________________________________________________________</w:t>
      </w:r>
    </w:p>
    <w:p w:rsidR="00CB7451" w:rsidRPr="004A299B" w:rsidRDefault="004A299B">
      <w:pPr>
        <w:pStyle w:val="ConsPlusNonformat"/>
        <w:jc w:val="both"/>
      </w:pPr>
      <w:r w:rsidRPr="004A299B">
        <w:t>__________________________________________________________________________,</w:t>
      </w:r>
    </w:p>
    <w:p w:rsidR="00CB7451" w:rsidRPr="004A299B" w:rsidRDefault="004A299B">
      <w:pPr>
        <w:pStyle w:val="ConsPlusNonformat"/>
        <w:jc w:val="both"/>
      </w:pPr>
      <w:r w:rsidRPr="004A299B">
        <w:t xml:space="preserve">        </w:t>
      </w:r>
      <w:proofErr w:type="gramStart"/>
      <w:r w:rsidRPr="004A299B">
        <w:t>(полное и сокращенное наименование, идентификационный номер</w:t>
      </w:r>
      <w:proofErr w:type="gramEnd"/>
    </w:p>
    <w:p w:rsidR="00CB7451" w:rsidRPr="004A299B" w:rsidRDefault="004A299B">
      <w:pPr>
        <w:pStyle w:val="ConsPlusNonformat"/>
        <w:jc w:val="both"/>
      </w:pPr>
      <w:r w:rsidRPr="004A299B">
        <w:t xml:space="preserve">                      налогоплательщика организации)</w:t>
      </w:r>
    </w:p>
    <w:p w:rsidR="00CB7451" w:rsidRPr="004A299B" w:rsidRDefault="004A299B">
      <w:pPr>
        <w:pStyle w:val="ConsPlusNonformat"/>
        <w:jc w:val="both"/>
      </w:pPr>
      <w:proofErr w:type="gramStart"/>
      <w:r w:rsidRPr="004A299B">
        <w:t>именуемое  (именуемый,  именуемая)  в   дальнейшем   "Инвес</w:t>
      </w:r>
      <w:r w:rsidRPr="004A299B">
        <w:t>тор",   в   лице</w:t>
      </w:r>
      <w:proofErr w:type="gramEnd"/>
    </w:p>
    <w:p w:rsidR="00CB7451" w:rsidRPr="004A299B" w:rsidRDefault="004A299B">
      <w:pPr>
        <w:pStyle w:val="ConsPlusNonformat"/>
        <w:jc w:val="both"/>
      </w:pPr>
      <w:r w:rsidRPr="004A299B">
        <w:t>__________________________________________________________________________,</w:t>
      </w:r>
    </w:p>
    <w:p w:rsidR="00CB7451" w:rsidRPr="004A299B" w:rsidRDefault="004A299B">
      <w:pPr>
        <w:pStyle w:val="ConsPlusNonformat"/>
        <w:jc w:val="both"/>
      </w:pPr>
      <w:r w:rsidRPr="004A299B">
        <w:t xml:space="preserve">             </w:t>
      </w:r>
      <w:proofErr w:type="gramStart"/>
      <w:r w:rsidRPr="004A299B">
        <w:t>(должность, фамилия, имя, отчество (при наличии)</w:t>
      </w:r>
      <w:proofErr w:type="gramEnd"/>
    </w:p>
    <w:p w:rsidR="00CB7451" w:rsidRPr="004A299B" w:rsidRDefault="004A299B">
      <w:pPr>
        <w:pStyle w:val="ConsPlusNonformat"/>
        <w:jc w:val="both"/>
      </w:pPr>
      <w:proofErr w:type="gramStart"/>
      <w:r w:rsidRPr="004A299B">
        <w:t>действующего</w:t>
      </w:r>
      <w:proofErr w:type="gramEnd"/>
      <w:r w:rsidRPr="004A299B">
        <w:t xml:space="preserve"> (действующей) на основании __________________________________,</w:t>
      </w:r>
    </w:p>
    <w:p w:rsidR="00CB7451" w:rsidRPr="004A299B" w:rsidRDefault="004A299B">
      <w:pPr>
        <w:pStyle w:val="ConsPlusNonformat"/>
        <w:jc w:val="both"/>
      </w:pPr>
      <w:r w:rsidRPr="004A299B">
        <w:t xml:space="preserve">                         </w:t>
      </w:r>
      <w:r w:rsidRPr="004A299B">
        <w:t xml:space="preserve">                   </w:t>
      </w:r>
      <w:proofErr w:type="gramStart"/>
      <w:r w:rsidRPr="004A299B">
        <w:t>(наименование и реквизиты</w:t>
      </w:r>
      <w:proofErr w:type="gramEnd"/>
    </w:p>
    <w:p w:rsidR="00CB7451" w:rsidRPr="004A299B" w:rsidRDefault="004A299B">
      <w:pPr>
        <w:pStyle w:val="ConsPlusNonformat"/>
        <w:jc w:val="both"/>
      </w:pPr>
      <w:r w:rsidRPr="004A299B">
        <w:t xml:space="preserve">                                                    документа)</w:t>
      </w:r>
    </w:p>
    <w:p w:rsidR="00CB7451" w:rsidRPr="004A299B" w:rsidRDefault="004A299B">
      <w:pPr>
        <w:pStyle w:val="ConsPlusNonformat"/>
        <w:jc w:val="both"/>
      </w:pPr>
      <w:r w:rsidRPr="004A299B">
        <w:t xml:space="preserve">с  другой  стороны,  именуемые  в  дальнейшем  "Стороны",  в соответствии </w:t>
      </w:r>
      <w:proofErr w:type="gramStart"/>
      <w:r w:rsidRPr="004A299B">
        <w:t>с</w:t>
      </w:r>
      <w:proofErr w:type="gramEnd"/>
    </w:p>
    <w:p w:rsidR="00CB7451" w:rsidRPr="004A299B" w:rsidRDefault="004A299B">
      <w:pPr>
        <w:pStyle w:val="ConsPlusNonformat"/>
        <w:jc w:val="both"/>
      </w:pPr>
      <w:r w:rsidRPr="004A299B">
        <w:t xml:space="preserve">постановлением Правительства Российской Федерации от 16 марта 2024 г. N </w:t>
      </w:r>
      <w:r w:rsidRPr="004A299B">
        <w:t>313</w:t>
      </w:r>
    </w:p>
    <w:p w:rsidR="00CB7451" w:rsidRPr="004A299B" w:rsidRDefault="004A299B">
      <w:pPr>
        <w:pStyle w:val="ConsPlusNonformat"/>
        <w:jc w:val="both"/>
      </w:pPr>
      <w:r w:rsidRPr="004A299B">
        <w:t>"О  соглашениях  о реализации инвестиционных проектов, информация о которых</w:t>
      </w:r>
    </w:p>
    <w:p w:rsidR="00CB7451" w:rsidRPr="004A299B" w:rsidRDefault="004A299B">
      <w:pPr>
        <w:pStyle w:val="ConsPlusNonformat"/>
        <w:jc w:val="both"/>
      </w:pPr>
      <w:proofErr w:type="gramStart"/>
      <w:r w:rsidRPr="004A299B">
        <w:t>включена</w:t>
      </w:r>
      <w:proofErr w:type="gramEnd"/>
      <w:r w:rsidRPr="004A299B">
        <w:t xml:space="preserve"> в реестр инвестиционных проектов с государственной (муниципальной)</w:t>
      </w:r>
    </w:p>
    <w:p w:rsidR="00CB7451" w:rsidRPr="004A299B" w:rsidRDefault="004A299B">
      <w:pPr>
        <w:pStyle w:val="ConsPlusNonformat"/>
        <w:jc w:val="both"/>
      </w:pPr>
      <w:proofErr w:type="gramStart"/>
      <w:r w:rsidRPr="004A299B">
        <w:t>поддержкой   в   форме   инвестиционного   налогового   вычета"   (далее  -</w:t>
      </w:r>
      <w:proofErr w:type="gramEnd"/>
    </w:p>
    <w:p w:rsidR="00CB7451" w:rsidRPr="004A299B" w:rsidRDefault="004A299B">
      <w:pPr>
        <w:pStyle w:val="ConsPlusNonformat"/>
        <w:jc w:val="both"/>
      </w:pPr>
      <w:r w:rsidRPr="004A299B">
        <w:t>постановление   Правител</w:t>
      </w:r>
      <w:r w:rsidRPr="004A299B">
        <w:t>ьства  Российской  Федерации)  заключили  настоящее</w:t>
      </w:r>
    </w:p>
    <w:p w:rsidR="00CB7451" w:rsidRPr="004A299B" w:rsidRDefault="004A299B">
      <w:pPr>
        <w:pStyle w:val="ConsPlusNonformat"/>
        <w:jc w:val="both"/>
      </w:pPr>
      <w:r w:rsidRPr="004A299B">
        <w:t>соглашение о нижеследующем.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jc w:val="center"/>
        <w:outlineLvl w:val="1"/>
      </w:pPr>
      <w:r w:rsidRPr="004A299B">
        <w:t>I. Предмет Соглашения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nformat"/>
        <w:jc w:val="both"/>
      </w:pPr>
      <w:r w:rsidRPr="004A299B">
        <w:lastRenderedPageBreak/>
        <w:t xml:space="preserve">    Предметом  настоящего  Соглашения  является  реализация инвестиционного</w:t>
      </w:r>
    </w:p>
    <w:p w:rsidR="00CB7451" w:rsidRPr="004A299B" w:rsidRDefault="004A299B">
      <w:pPr>
        <w:pStyle w:val="ConsPlusNonformat"/>
        <w:jc w:val="both"/>
      </w:pPr>
      <w:r w:rsidRPr="004A299B">
        <w:t>проекта __________________________________________________________________,</w:t>
      </w:r>
    </w:p>
    <w:p w:rsidR="00CB7451" w:rsidRPr="004A299B" w:rsidRDefault="004A299B">
      <w:pPr>
        <w:pStyle w:val="ConsPlusNonformat"/>
        <w:jc w:val="both"/>
      </w:pPr>
      <w:r w:rsidRPr="004A299B">
        <w:t xml:space="preserve">                      (наименование инвестиционного проекта)</w:t>
      </w:r>
    </w:p>
    <w:p w:rsidR="00CB7451" w:rsidRPr="004A299B" w:rsidRDefault="004A299B">
      <w:pPr>
        <w:pStyle w:val="ConsPlusNonformat"/>
        <w:jc w:val="both"/>
      </w:pPr>
      <w:r w:rsidRPr="004A299B">
        <w:t>включенного  в  реестр  проектов  технологического  суверенитета и проектов</w:t>
      </w:r>
    </w:p>
    <w:p w:rsidR="00CB7451" w:rsidRPr="004A299B" w:rsidRDefault="004A299B">
      <w:pPr>
        <w:pStyle w:val="ConsPlusNonformat"/>
        <w:jc w:val="both"/>
      </w:pPr>
      <w:r w:rsidRPr="004A299B">
        <w:t xml:space="preserve">структурной  адаптации  экономики Российской Федерации или </w:t>
      </w:r>
      <w:proofErr w:type="gramStart"/>
      <w:r w:rsidRPr="004A299B">
        <w:t>соответствующего</w:t>
      </w:r>
      <w:proofErr w:type="gramEnd"/>
    </w:p>
    <w:p w:rsidR="00CB7451" w:rsidRPr="004A299B" w:rsidRDefault="004A299B">
      <w:pPr>
        <w:pStyle w:val="ConsPlusNonformat"/>
        <w:jc w:val="both"/>
      </w:pPr>
      <w:proofErr w:type="gramStart"/>
      <w:r w:rsidRPr="004A299B">
        <w:t>критериям,  устанавливаемым  Правительством</w:t>
      </w:r>
      <w:r w:rsidRPr="004A299B">
        <w:t xml:space="preserve">  Российской  Федерации (далее -</w:t>
      </w:r>
      <w:proofErr w:type="gramEnd"/>
    </w:p>
    <w:p w:rsidR="00CB7451" w:rsidRPr="004A299B" w:rsidRDefault="004A299B">
      <w:pPr>
        <w:pStyle w:val="ConsPlusNonformat"/>
        <w:jc w:val="both"/>
      </w:pPr>
      <w:r w:rsidRPr="004A299B">
        <w:t>инвестиционный  проект),  в  рамках  которого  предусмотрено  осуществление</w:t>
      </w:r>
    </w:p>
    <w:p w:rsidR="00CB7451" w:rsidRPr="004A299B" w:rsidRDefault="004A299B">
      <w:pPr>
        <w:pStyle w:val="ConsPlusNonformat"/>
        <w:jc w:val="both"/>
      </w:pPr>
      <w:r w:rsidRPr="004A299B">
        <w:t>капитальных  вложений  в  объекты  основных сре</w:t>
      </w:r>
      <w:proofErr w:type="gramStart"/>
      <w:r w:rsidRPr="004A299B">
        <w:t>дств в с</w:t>
      </w:r>
      <w:proofErr w:type="gramEnd"/>
      <w:r w:rsidRPr="004A299B">
        <w:t>оответствии с планом</w:t>
      </w:r>
    </w:p>
    <w:p w:rsidR="00CB7451" w:rsidRPr="004A299B" w:rsidRDefault="004A299B">
      <w:pPr>
        <w:pStyle w:val="ConsPlusNonformat"/>
        <w:jc w:val="both"/>
      </w:pPr>
      <w:r w:rsidRPr="004A299B">
        <w:t>мероприятий  по  осуществлению  капитальных  вложений  в  рамках реализации</w:t>
      </w:r>
    </w:p>
    <w:p w:rsidR="00CB7451" w:rsidRPr="004A299B" w:rsidRDefault="004A299B">
      <w:pPr>
        <w:pStyle w:val="ConsPlusNonformat"/>
        <w:jc w:val="both"/>
      </w:pPr>
      <w:r w:rsidRPr="004A299B">
        <w:t xml:space="preserve">инвестиционного проекта согласно </w:t>
      </w:r>
      <w:r w:rsidRPr="004A299B">
        <w:t>приложению N 1</w:t>
      </w:r>
      <w:r w:rsidRPr="004A299B">
        <w:t xml:space="preserve"> (далее - план мероприятий).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jc w:val="center"/>
        <w:outlineLvl w:val="1"/>
      </w:pPr>
      <w:r w:rsidRPr="004A299B">
        <w:t>II. Срок действия Соглашения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nformat"/>
        <w:jc w:val="both"/>
      </w:pPr>
      <w:r w:rsidRPr="004A299B">
        <w:t xml:space="preserve">    Настоящее   Соглашение   действу</w:t>
      </w:r>
      <w:r w:rsidRPr="004A299B">
        <w:t>ет  со  дня  его  подписания  Сторонами</w:t>
      </w:r>
    </w:p>
    <w:p w:rsidR="00CB7451" w:rsidRPr="004A299B" w:rsidRDefault="004A299B">
      <w:pPr>
        <w:pStyle w:val="ConsPlusNonformat"/>
        <w:jc w:val="both"/>
      </w:pPr>
      <w:proofErr w:type="gramStart"/>
      <w:r w:rsidRPr="004A299B">
        <w:t>до ____________________________________________________________ или до даты</w:t>
      </w:r>
      <w:proofErr w:type="gramEnd"/>
    </w:p>
    <w:p w:rsidR="00CB7451" w:rsidRPr="004A299B" w:rsidRDefault="004A299B">
      <w:pPr>
        <w:pStyle w:val="ConsPlusNonformat"/>
        <w:jc w:val="both"/>
      </w:pPr>
      <w:r w:rsidRPr="004A299B">
        <w:t xml:space="preserve">         (дата окончания действия настоящего Соглашения)</w:t>
      </w:r>
    </w:p>
    <w:p w:rsidR="00CB7451" w:rsidRPr="004A299B" w:rsidRDefault="004A299B">
      <w:pPr>
        <w:pStyle w:val="ConsPlusNonformat"/>
        <w:jc w:val="both"/>
      </w:pPr>
      <w:r w:rsidRPr="004A299B">
        <w:t xml:space="preserve">его расторжения в соответствии с </w:t>
      </w:r>
      <w:r w:rsidRPr="004A299B">
        <w:t>разделом IV</w:t>
      </w:r>
      <w:r w:rsidRPr="004A299B">
        <w:t xml:space="preserve"> настоящего Соглашения.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jc w:val="center"/>
        <w:outlineLvl w:val="1"/>
      </w:pPr>
      <w:r w:rsidRPr="004A299B">
        <w:t>III. Права и обязанности Сторон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ind w:firstLine="540"/>
        <w:jc w:val="both"/>
      </w:pPr>
      <w:r w:rsidRPr="004A299B">
        <w:t>1. Инвестор обязуется: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r w:rsidRPr="004A299B">
        <w:t>а) обеспечить в рамках реализации инвестиционного проекта осуществление капитальных вложений в объекты основных сре</w:t>
      </w:r>
      <w:proofErr w:type="gramStart"/>
      <w:r w:rsidRPr="004A299B">
        <w:t>дств в с</w:t>
      </w:r>
      <w:proofErr w:type="gramEnd"/>
      <w:r w:rsidRPr="004A299B">
        <w:t xml:space="preserve">оответствии с </w:t>
      </w:r>
      <w:r w:rsidRPr="004A299B">
        <w:t>планом</w:t>
      </w:r>
      <w:r w:rsidRPr="004A299B">
        <w:t xml:space="preserve"> мероприятий;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r w:rsidRPr="004A299B">
        <w:t xml:space="preserve">б) обеспечить достижение значений показателей эффективности от реализации инвестиционного проекта согласно </w:t>
      </w:r>
      <w:r w:rsidRPr="004A299B">
        <w:t>приложению N 2</w:t>
      </w:r>
      <w:r w:rsidRPr="004A299B">
        <w:t>;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r w:rsidRPr="004A299B">
        <w:t xml:space="preserve">в) представлять отчеты о выполнении </w:t>
      </w:r>
      <w:r w:rsidRPr="004A299B">
        <w:t>плана</w:t>
      </w:r>
      <w:r w:rsidRPr="004A299B">
        <w:t xml:space="preserve"> мероприятий с приложением подтверждающих документов в Уполномоченный орган ежегодно, не позднее 1 апреля года, следующего </w:t>
      </w:r>
      <w:proofErr w:type="gramStart"/>
      <w:r w:rsidRPr="004A299B">
        <w:t>за</w:t>
      </w:r>
      <w:proofErr w:type="gramEnd"/>
      <w:r w:rsidRPr="004A299B">
        <w:t xml:space="preserve"> отчетным;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r w:rsidRPr="004A299B">
        <w:t>г) представлять достоверную информацию об исполнении настоящего Соглашения по запр</w:t>
      </w:r>
      <w:r w:rsidRPr="004A299B">
        <w:t>осу Уполномоченного органа в установленные таким запросом сроки, которые не могут составлять менее 3 рабочих дней со дня направления запроса.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r w:rsidRPr="004A299B">
        <w:t xml:space="preserve">2. Инвестор вправе обратиться </w:t>
      </w:r>
      <w:proofErr w:type="gramStart"/>
      <w:r w:rsidRPr="004A299B">
        <w:t>в Уполномоченный орган с заявлением о внесении изменений в настоящее Соглашение в по</w:t>
      </w:r>
      <w:r w:rsidRPr="004A299B">
        <w:t>рядке</w:t>
      </w:r>
      <w:proofErr w:type="gramEnd"/>
      <w:r w:rsidRPr="004A299B">
        <w:t>, утвержденном постановлением Правительства Российской Федерации.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r w:rsidRPr="004A299B">
        <w:t>3. Уполномоченный орган обязуется: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r w:rsidRPr="004A299B">
        <w:t xml:space="preserve">а) направлять информацию о заключении, расторжении и изменении настоящего Соглашения в налоговый орган по месту учета инвестора или его обособленного </w:t>
      </w:r>
      <w:r w:rsidRPr="004A299B">
        <w:t>подразделения в течение 3 рабочих дней с даты соответственно заключения, расторжения или изменения настоящего Соглашения;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proofErr w:type="gramStart"/>
      <w:r w:rsidRPr="004A299B">
        <w:t>б) обеспечивать направление копий настоящего Соглашения и соглашений о внесении изменений в настоящее Соглашение, информации о расторж</w:t>
      </w:r>
      <w:r w:rsidRPr="004A299B">
        <w:t xml:space="preserve">ении настоящего Соглашения, копий отчетов о выполнении </w:t>
      </w:r>
      <w:r w:rsidRPr="004A299B">
        <w:t>плана</w:t>
      </w:r>
      <w:r w:rsidRPr="004A299B">
        <w:t xml:space="preserve"> мероприятий для включения в реестр инвестиционных проектов с государственной (муниципальной) поддержкой в форме инвестиционного налогового вычета в установлен</w:t>
      </w:r>
      <w:r w:rsidRPr="004A299B">
        <w:t>ном порядке в течение 3 рабочих дней с даты соответственно заключения, расторжения или изменения настоящего Соглашения, утверждения результатов рассмотрения</w:t>
      </w:r>
      <w:proofErr w:type="gramEnd"/>
      <w:r w:rsidRPr="004A299B">
        <w:t xml:space="preserve"> указанных отчетов.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r w:rsidRPr="004A299B">
        <w:lastRenderedPageBreak/>
        <w:t>4. Уполномоченный орган вправе: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r w:rsidRPr="004A299B">
        <w:t>а) получать от Инвестора информацию о ходе испол</w:t>
      </w:r>
      <w:r w:rsidRPr="004A299B">
        <w:t>нения настоящего Соглашения по запросу в установленные таким запросом сроки, которые не могут составлять менее 3 рабочих дней со дня направления запроса;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r w:rsidRPr="004A299B">
        <w:t>б) расторгнуть настоящее Соглашение в одностороннем порядке в случае наступления обстоятельства, указа</w:t>
      </w:r>
      <w:r w:rsidRPr="004A299B">
        <w:t xml:space="preserve">нного в </w:t>
      </w:r>
      <w:r w:rsidRPr="004A299B">
        <w:t>абзаце четвертом раздела IV</w:t>
      </w:r>
      <w:r w:rsidRPr="004A299B">
        <w:t xml:space="preserve"> настоящего Соглаше</w:t>
      </w:r>
      <w:r w:rsidRPr="004A299B">
        <w:t>ния.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jc w:val="center"/>
        <w:outlineLvl w:val="1"/>
      </w:pPr>
      <w:bookmarkStart w:id="0" w:name="P93"/>
      <w:bookmarkEnd w:id="0"/>
      <w:r w:rsidRPr="004A299B">
        <w:t>IV. Изменение и расторжение Соглашения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ind w:firstLine="540"/>
        <w:jc w:val="both"/>
      </w:pPr>
      <w:r w:rsidRPr="004A299B">
        <w:t>Изменение и расторжение настоящего Соглашения допускаются: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r w:rsidRPr="004A299B">
        <w:t>по соглашению Сторон в порядке, установленном постановлением Правительства Российской Федерации;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r w:rsidRPr="004A299B">
        <w:t>в случае ликвидации или реорганизации Инвестора (за исключением реорганизации в форме присоединения к Инвестору другой организации);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bookmarkStart w:id="1" w:name="P98"/>
      <w:bookmarkEnd w:id="1"/>
      <w:r w:rsidRPr="004A299B">
        <w:t>в случае неисполнения Инвестором своих обязательств по настоящему Соглашению (настоящее Соглашение может быть расторгнуто У</w:t>
      </w:r>
      <w:r w:rsidRPr="004A299B">
        <w:t>полномоченным органом в одностороннем порядке).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jc w:val="center"/>
        <w:outlineLvl w:val="1"/>
      </w:pPr>
      <w:r w:rsidRPr="004A299B">
        <w:t>V. Ответственность Сторон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ind w:firstLine="540"/>
        <w:jc w:val="both"/>
      </w:pPr>
      <w:r w:rsidRPr="004A299B">
        <w:t>1. Стороны несут ответственность за неисполнение или ненадлежащее исполнение обязательств по настоящему Соглашению в соответствии с законодательством Российской Федерации.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r w:rsidRPr="004A299B">
        <w:t>2. Сторо</w:t>
      </w:r>
      <w:r w:rsidRPr="004A299B">
        <w:t>ны освобождаются от ответственности за неисполнение или ненадлежащее исполнение обязательств по настоящему Соглашению в случае наступления обстоятельств непреодолимой силы.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jc w:val="center"/>
        <w:outlineLvl w:val="1"/>
      </w:pPr>
      <w:r w:rsidRPr="004A299B">
        <w:t>VI. Заключительные положения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ind w:firstLine="540"/>
        <w:jc w:val="both"/>
      </w:pPr>
      <w:r w:rsidRPr="004A299B">
        <w:t xml:space="preserve">1. Споры и разногласия между Сторонами, возникающие </w:t>
      </w:r>
      <w:r w:rsidRPr="004A299B">
        <w:t xml:space="preserve">при реализации настоящего Соглашения, решаются путем переговоров. В случае </w:t>
      </w:r>
      <w:proofErr w:type="spellStart"/>
      <w:r w:rsidRPr="004A299B">
        <w:t>недостижения</w:t>
      </w:r>
      <w:proofErr w:type="spellEnd"/>
      <w:r w:rsidRPr="004A299B">
        <w:t xml:space="preserve"> согласия спор подлежит разрешению в судебном порядке в соответствии с законодательством Российской Федерации.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r w:rsidRPr="004A299B">
        <w:t>2. Настоящее Соглашение составлено в 2 экземплярах, имеющи</w:t>
      </w:r>
      <w:r w:rsidRPr="004A299B">
        <w:t>х одинаковую юридическую силу.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r w:rsidRPr="004A299B">
        <w:t>3. Приложения к настоящему Соглашению являются его неотъемлемой частью.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jc w:val="center"/>
        <w:outlineLvl w:val="1"/>
      </w:pPr>
      <w:r w:rsidRPr="004A299B">
        <w:t>VII. Реквизиты и подписи Сторон</w:t>
      </w:r>
    </w:p>
    <w:p w:rsidR="00CB7451" w:rsidRPr="004A299B" w:rsidRDefault="00CB745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85"/>
        <w:gridCol w:w="340"/>
        <w:gridCol w:w="624"/>
        <w:gridCol w:w="3685"/>
      </w:tblGrid>
      <w:tr w:rsidR="004A299B" w:rsidRPr="004A299B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Уполномоченный орган (наименование, юридический адрес, ОГРН, ИНН, КПП)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Инвестор (наименование, юридический адрес, ОГРН</w:t>
            </w:r>
            <w:r w:rsidRPr="004A299B">
              <w:t>, ИНН, КПП)</w:t>
            </w:r>
          </w:p>
        </w:tc>
      </w:tr>
      <w:tr w:rsidR="004A299B" w:rsidRPr="004A299B"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451" w:rsidRPr="004A299B" w:rsidRDefault="00CB7451">
            <w:pPr>
              <w:pStyle w:val="ConsPlusNormal"/>
            </w:pPr>
          </w:p>
        </w:tc>
      </w:tr>
      <w:tr w:rsidR="004A299B" w:rsidRPr="004A299B"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lastRenderedPageBreak/>
              <w:t>(должность, фамилия, имя, отчество (при наличии)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(должность, фамилия, имя, отчество (при наличии) уполномоченного лица)</w:t>
            </w:r>
          </w:p>
        </w:tc>
      </w:tr>
      <w:tr w:rsidR="004A299B" w:rsidRPr="004A299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дата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451" w:rsidRPr="004A299B" w:rsidRDefault="004A299B">
            <w:pPr>
              <w:pStyle w:val="ConsPlusNormal"/>
              <w:jc w:val="right"/>
            </w:pPr>
            <w:r w:rsidRPr="004A299B">
              <w:t>дата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451" w:rsidRPr="004A299B" w:rsidRDefault="00CB7451">
            <w:pPr>
              <w:pStyle w:val="ConsPlusNormal"/>
            </w:pPr>
          </w:p>
        </w:tc>
      </w:tr>
      <w:tr w:rsidR="004A299B" w:rsidRPr="004A299B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место печати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место печати (при наличии печати)</w:t>
            </w:r>
          </w:p>
        </w:tc>
      </w:tr>
    </w:tbl>
    <w:p w:rsidR="00CB7451" w:rsidRPr="004A299B" w:rsidRDefault="00CB7451">
      <w:pPr>
        <w:pStyle w:val="ConsPlusNormal"/>
        <w:jc w:val="both"/>
      </w:pPr>
    </w:p>
    <w:p w:rsidR="00CB7451" w:rsidRPr="004A299B" w:rsidRDefault="00CB7451">
      <w:pPr>
        <w:pStyle w:val="ConsPlusNormal"/>
        <w:jc w:val="both"/>
      </w:pPr>
    </w:p>
    <w:p w:rsidR="00CB7451" w:rsidRPr="004A299B" w:rsidRDefault="00CB7451">
      <w:pPr>
        <w:pStyle w:val="ConsPlusNormal"/>
        <w:jc w:val="both"/>
      </w:pPr>
    </w:p>
    <w:p w:rsidR="00CB7451" w:rsidRPr="004A299B" w:rsidRDefault="00CB7451">
      <w:pPr>
        <w:pStyle w:val="ConsPlusNormal"/>
        <w:jc w:val="both"/>
      </w:pP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jc w:val="right"/>
        <w:outlineLvl w:val="1"/>
      </w:pPr>
      <w:r w:rsidRPr="004A299B">
        <w:t>Приложение N 1</w:t>
      </w:r>
    </w:p>
    <w:p w:rsidR="00CB7451" w:rsidRPr="004A299B" w:rsidRDefault="004A299B">
      <w:pPr>
        <w:pStyle w:val="ConsPlusNormal"/>
        <w:jc w:val="right"/>
      </w:pPr>
      <w:r w:rsidRPr="004A299B">
        <w:t>к Соглашению о реализации</w:t>
      </w:r>
    </w:p>
    <w:p w:rsidR="00CB7451" w:rsidRPr="004A299B" w:rsidRDefault="004A299B">
      <w:pPr>
        <w:pStyle w:val="ConsPlusNormal"/>
        <w:jc w:val="right"/>
      </w:pPr>
      <w:r w:rsidRPr="004A299B">
        <w:t>инвестиционного проекта,</w:t>
      </w:r>
    </w:p>
    <w:p w:rsidR="00CB7451" w:rsidRPr="004A299B" w:rsidRDefault="004A299B">
      <w:pPr>
        <w:pStyle w:val="ConsPlusNormal"/>
        <w:jc w:val="right"/>
      </w:pPr>
      <w:proofErr w:type="gramStart"/>
      <w:r w:rsidRPr="004A299B">
        <w:t>информация</w:t>
      </w:r>
      <w:proofErr w:type="gramEnd"/>
      <w:r w:rsidRPr="004A299B">
        <w:t xml:space="preserve"> о котором включена в реестр</w:t>
      </w:r>
    </w:p>
    <w:p w:rsidR="00CB7451" w:rsidRPr="004A299B" w:rsidRDefault="004A299B">
      <w:pPr>
        <w:pStyle w:val="ConsPlusNormal"/>
        <w:jc w:val="right"/>
      </w:pPr>
      <w:r w:rsidRPr="004A299B">
        <w:t xml:space="preserve">инвестиционных проектов с </w:t>
      </w:r>
      <w:proofErr w:type="gramStart"/>
      <w:r w:rsidRPr="004A299B">
        <w:t>государственной</w:t>
      </w:r>
      <w:proofErr w:type="gramEnd"/>
    </w:p>
    <w:p w:rsidR="00CB7451" w:rsidRPr="004A299B" w:rsidRDefault="004A299B">
      <w:pPr>
        <w:pStyle w:val="ConsPlusNormal"/>
        <w:jc w:val="right"/>
      </w:pPr>
      <w:r w:rsidRPr="004A299B">
        <w:t>(муниципальной) поддержкой в форме</w:t>
      </w:r>
    </w:p>
    <w:p w:rsidR="00CB7451" w:rsidRPr="004A299B" w:rsidRDefault="004A299B">
      <w:pPr>
        <w:pStyle w:val="ConsPlusNormal"/>
        <w:jc w:val="right"/>
      </w:pPr>
      <w:r w:rsidRPr="004A299B">
        <w:t>инвестиционного налогового вычета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jc w:val="center"/>
      </w:pPr>
      <w:bookmarkStart w:id="2" w:name="P143"/>
      <w:bookmarkEnd w:id="2"/>
      <w:r w:rsidRPr="004A299B">
        <w:t>ПЛАН</w:t>
      </w:r>
    </w:p>
    <w:p w:rsidR="00CB7451" w:rsidRPr="004A299B" w:rsidRDefault="004A299B">
      <w:pPr>
        <w:pStyle w:val="ConsPlusNormal"/>
        <w:jc w:val="center"/>
      </w:pPr>
      <w:r w:rsidRPr="004A299B">
        <w:t>мероприятий по осуществлению капитальных вложений</w:t>
      </w:r>
      <w:r w:rsidRPr="004A299B">
        <w:t xml:space="preserve"> в рамках</w:t>
      </w:r>
    </w:p>
    <w:p w:rsidR="00CB7451" w:rsidRPr="004A299B" w:rsidRDefault="004A299B">
      <w:pPr>
        <w:pStyle w:val="ConsPlusNormal"/>
        <w:jc w:val="center"/>
      </w:pPr>
      <w:r w:rsidRPr="004A299B">
        <w:t>реализации инвестиционного проекта, информация о котором</w:t>
      </w:r>
    </w:p>
    <w:p w:rsidR="00CB7451" w:rsidRPr="004A299B" w:rsidRDefault="004A299B">
      <w:pPr>
        <w:pStyle w:val="ConsPlusNormal"/>
        <w:jc w:val="center"/>
      </w:pPr>
      <w:proofErr w:type="gramStart"/>
      <w:r w:rsidRPr="004A299B">
        <w:t>включена</w:t>
      </w:r>
      <w:proofErr w:type="gramEnd"/>
      <w:r w:rsidRPr="004A299B">
        <w:t xml:space="preserve"> в реестр инвестиционных проектов с государственной</w:t>
      </w:r>
    </w:p>
    <w:p w:rsidR="00CB7451" w:rsidRPr="004A299B" w:rsidRDefault="004A299B">
      <w:pPr>
        <w:pStyle w:val="ConsPlusNormal"/>
        <w:jc w:val="center"/>
      </w:pPr>
      <w:r w:rsidRPr="004A299B">
        <w:t xml:space="preserve">(муниципальной) поддержкой в форме </w:t>
      </w:r>
      <w:proofErr w:type="gramStart"/>
      <w:r w:rsidRPr="004A299B">
        <w:t>инвестиционного</w:t>
      </w:r>
      <w:proofErr w:type="gramEnd"/>
    </w:p>
    <w:p w:rsidR="00CB7451" w:rsidRPr="004A299B" w:rsidRDefault="004A299B">
      <w:pPr>
        <w:pStyle w:val="ConsPlusNormal"/>
        <w:jc w:val="center"/>
      </w:pPr>
      <w:r w:rsidRPr="004A299B">
        <w:t>налогового вычета</w:t>
      </w:r>
    </w:p>
    <w:p w:rsidR="00CB7451" w:rsidRPr="004A299B" w:rsidRDefault="00CB74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61"/>
        <w:gridCol w:w="2098"/>
        <w:gridCol w:w="1304"/>
        <w:gridCol w:w="850"/>
        <w:gridCol w:w="840"/>
        <w:gridCol w:w="840"/>
        <w:gridCol w:w="842"/>
      </w:tblGrid>
      <w:tr w:rsidR="004A299B" w:rsidRPr="004A299B">
        <w:tc>
          <w:tcPr>
            <w:tcW w:w="907" w:type="dxa"/>
            <w:vMerge w:val="restart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 xml:space="preserve">N </w:t>
            </w:r>
            <w:proofErr w:type="gramStart"/>
            <w:r w:rsidRPr="004A299B">
              <w:t>п</w:t>
            </w:r>
            <w:proofErr w:type="gramEnd"/>
            <w:r w:rsidRPr="004A299B">
              <w:t>/п</w:t>
            </w:r>
          </w:p>
        </w:tc>
        <w:tc>
          <w:tcPr>
            <w:tcW w:w="1361" w:type="dxa"/>
            <w:vMerge w:val="restart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Описание мероприятия (создание основного средства, ег</w:t>
            </w:r>
            <w:r w:rsidRPr="004A299B">
              <w:t xml:space="preserve">о приобретение, модернизация, достройка и пр. </w:t>
            </w:r>
            <w:r w:rsidRPr="004A299B">
              <w:t>&lt;1&gt;</w:t>
            </w:r>
            <w:r w:rsidRPr="004A299B">
              <w:t>)</w:t>
            </w:r>
          </w:p>
        </w:tc>
        <w:tc>
          <w:tcPr>
            <w:tcW w:w="2098" w:type="dxa"/>
            <w:vMerge w:val="restart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 xml:space="preserve">Расходы, формирующие первоначальную стоимость </w:t>
            </w:r>
            <w:r w:rsidRPr="004A299B">
              <w:t xml:space="preserve">основного средства/ увеличение первоначальной стоимости основного средства, осуществленные после даты заключения соглашения, тыс. рублей </w:t>
            </w:r>
            <w:r w:rsidRPr="004A299B">
              <w:t>&lt;2&gt;</w:t>
            </w:r>
          </w:p>
        </w:tc>
        <w:tc>
          <w:tcPr>
            <w:tcW w:w="1304" w:type="dxa"/>
            <w:vMerge w:val="restart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 xml:space="preserve">Дата ввода в эксплуатацию основного средства/ дата изменения первоначальной стоимости основного средства </w:t>
            </w:r>
            <w:r w:rsidRPr="004A299B">
              <w:t>&lt;3&gt;</w:t>
            </w:r>
          </w:p>
        </w:tc>
        <w:tc>
          <w:tcPr>
            <w:tcW w:w="850" w:type="dxa"/>
            <w:vMerge w:val="restart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 xml:space="preserve">Адрес места нахождения основного средства </w:t>
            </w:r>
            <w:r w:rsidRPr="004A299B">
              <w:t>&lt;3&gt;</w:t>
            </w:r>
          </w:p>
        </w:tc>
        <w:tc>
          <w:tcPr>
            <w:tcW w:w="2522" w:type="dxa"/>
            <w:gridSpan w:val="3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Планируемый объем инвестиционного налогового вычета по годам, тыс. рублей</w:t>
            </w:r>
          </w:p>
        </w:tc>
      </w:tr>
      <w:tr w:rsidR="004A299B" w:rsidRPr="004A299B">
        <w:tc>
          <w:tcPr>
            <w:tcW w:w="907" w:type="dxa"/>
            <w:vMerge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1361" w:type="dxa"/>
            <w:vMerge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2098" w:type="dxa"/>
            <w:vMerge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1304" w:type="dxa"/>
            <w:vMerge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850" w:type="dxa"/>
            <w:vMerge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840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20.. г.</w:t>
            </w:r>
          </w:p>
        </w:tc>
        <w:tc>
          <w:tcPr>
            <w:tcW w:w="840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20.. г.</w:t>
            </w:r>
          </w:p>
        </w:tc>
        <w:tc>
          <w:tcPr>
            <w:tcW w:w="842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...</w:t>
            </w:r>
          </w:p>
        </w:tc>
      </w:tr>
      <w:tr w:rsidR="004A299B" w:rsidRPr="004A299B">
        <w:tc>
          <w:tcPr>
            <w:tcW w:w="907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1</w:t>
            </w:r>
          </w:p>
        </w:tc>
        <w:tc>
          <w:tcPr>
            <w:tcW w:w="1361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2</w:t>
            </w:r>
          </w:p>
        </w:tc>
        <w:tc>
          <w:tcPr>
            <w:tcW w:w="2098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3</w:t>
            </w:r>
          </w:p>
        </w:tc>
        <w:tc>
          <w:tcPr>
            <w:tcW w:w="1304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4</w:t>
            </w:r>
          </w:p>
        </w:tc>
        <w:tc>
          <w:tcPr>
            <w:tcW w:w="850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5</w:t>
            </w:r>
          </w:p>
        </w:tc>
        <w:tc>
          <w:tcPr>
            <w:tcW w:w="840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6</w:t>
            </w:r>
          </w:p>
        </w:tc>
        <w:tc>
          <w:tcPr>
            <w:tcW w:w="840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7</w:t>
            </w:r>
          </w:p>
        </w:tc>
        <w:tc>
          <w:tcPr>
            <w:tcW w:w="842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8</w:t>
            </w:r>
          </w:p>
        </w:tc>
      </w:tr>
      <w:tr w:rsidR="004A299B" w:rsidRPr="004A299B">
        <w:tc>
          <w:tcPr>
            <w:tcW w:w="907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1</w:t>
            </w:r>
          </w:p>
        </w:tc>
        <w:tc>
          <w:tcPr>
            <w:tcW w:w="1361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2098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1304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850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840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840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842" w:type="dxa"/>
          </w:tcPr>
          <w:p w:rsidR="00CB7451" w:rsidRPr="004A299B" w:rsidRDefault="00CB7451">
            <w:pPr>
              <w:pStyle w:val="ConsPlusNormal"/>
            </w:pPr>
          </w:p>
        </w:tc>
      </w:tr>
      <w:tr w:rsidR="004A299B" w:rsidRPr="004A299B">
        <w:tc>
          <w:tcPr>
            <w:tcW w:w="907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2</w:t>
            </w:r>
          </w:p>
        </w:tc>
        <w:tc>
          <w:tcPr>
            <w:tcW w:w="1361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2098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1304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850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840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840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842" w:type="dxa"/>
          </w:tcPr>
          <w:p w:rsidR="00CB7451" w:rsidRPr="004A299B" w:rsidRDefault="00CB7451">
            <w:pPr>
              <w:pStyle w:val="ConsPlusNormal"/>
            </w:pPr>
          </w:p>
        </w:tc>
      </w:tr>
      <w:tr w:rsidR="004A299B" w:rsidRPr="004A299B">
        <w:tc>
          <w:tcPr>
            <w:tcW w:w="907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...</w:t>
            </w:r>
          </w:p>
        </w:tc>
        <w:tc>
          <w:tcPr>
            <w:tcW w:w="1361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2098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1304" w:type="dxa"/>
          </w:tcPr>
          <w:p w:rsidR="00CB7451" w:rsidRPr="004A299B" w:rsidRDefault="00CB7451">
            <w:pPr>
              <w:pStyle w:val="ConsPlusNormal"/>
            </w:pPr>
            <w:bookmarkStart w:id="3" w:name="_GoBack"/>
            <w:bookmarkEnd w:id="3"/>
          </w:p>
        </w:tc>
        <w:tc>
          <w:tcPr>
            <w:tcW w:w="850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840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840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842" w:type="dxa"/>
          </w:tcPr>
          <w:p w:rsidR="00CB7451" w:rsidRPr="004A299B" w:rsidRDefault="00CB7451">
            <w:pPr>
              <w:pStyle w:val="ConsPlusNormal"/>
            </w:pPr>
          </w:p>
        </w:tc>
      </w:tr>
      <w:tr w:rsidR="004A299B" w:rsidRPr="004A299B">
        <w:tc>
          <w:tcPr>
            <w:tcW w:w="907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lastRenderedPageBreak/>
              <w:t>Итого</w:t>
            </w:r>
          </w:p>
        </w:tc>
        <w:tc>
          <w:tcPr>
            <w:tcW w:w="1361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-</w:t>
            </w:r>
          </w:p>
        </w:tc>
        <w:tc>
          <w:tcPr>
            <w:tcW w:w="2098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1304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-</w:t>
            </w:r>
          </w:p>
        </w:tc>
        <w:tc>
          <w:tcPr>
            <w:tcW w:w="850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-</w:t>
            </w:r>
          </w:p>
        </w:tc>
        <w:tc>
          <w:tcPr>
            <w:tcW w:w="840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840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842" w:type="dxa"/>
          </w:tcPr>
          <w:p w:rsidR="00CB7451" w:rsidRPr="004A299B" w:rsidRDefault="00CB7451">
            <w:pPr>
              <w:pStyle w:val="ConsPlusNormal"/>
            </w:pPr>
          </w:p>
        </w:tc>
      </w:tr>
    </w:tbl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ind w:firstLine="540"/>
        <w:jc w:val="both"/>
      </w:pPr>
      <w:r w:rsidRPr="004A299B">
        <w:t>--------------------------------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bookmarkStart w:id="4" w:name="P201"/>
      <w:bookmarkEnd w:id="4"/>
      <w:r w:rsidRPr="004A299B">
        <w:t>&lt;1</w:t>
      </w:r>
      <w:proofErr w:type="gramStart"/>
      <w:r w:rsidRPr="004A299B">
        <w:t>&gt; У</w:t>
      </w:r>
      <w:proofErr w:type="gramEnd"/>
      <w:r w:rsidRPr="004A299B">
        <w:t xml:space="preserve">казывается в соответствии с </w:t>
      </w:r>
      <w:r w:rsidRPr="004A299B">
        <w:t>абзацем вторым пункта 1</w:t>
      </w:r>
      <w:r w:rsidRPr="004A299B">
        <w:t xml:space="preserve"> и (или) </w:t>
      </w:r>
      <w:r w:rsidRPr="004A299B">
        <w:t>пунктом 2 статьи 257</w:t>
      </w:r>
      <w:r w:rsidRPr="004A299B">
        <w:t xml:space="preserve"> Налогового кодекса Российской Федерации.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bookmarkStart w:id="5" w:name="P202"/>
      <w:bookmarkEnd w:id="5"/>
      <w:r w:rsidRPr="004A299B">
        <w:t>&lt;2</w:t>
      </w:r>
      <w:proofErr w:type="gramStart"/>
      <w:r w:rsidRPr="004A299B">
        <w:t>&gt; О</w:t>
      </w:r>
      <w:proofErr w:type="gramEnd"/>
      <w:r w:rsidRPr="004A299B">
        <w:t xml:space="preserve">пределяется в соответствии с </w:t>
      </w:r>
      <w:r w:rsidRPr="004A299B">
        <w:t>абзацем вторым пункта 1</w:t>
      </w:r>
      <w:r w:rsidRPr="004A299B">
        <w:t xml:space="preserve"> и (или) </w:t>
      </w:r>
      <w:r w:rsidRPr="004A299B">
        <w:t>пунктом 2 статьи 257</w:t>
      </w:r>
      <w:r w:rsidRPr="004A299B">
        <w:t xml:space="preserve"> Налогового кодекса Российской</w:t>
      </w:r>
      <w:r w:rsidRPr="004A299B">
        <w:t xml:space="preserve"> Федерации.</w:t>
      </w:r>
    </w:p>
    <w:p w:rsidR="00CB7451" w:rsidRPr="004A299B" w:rsidRDefault="004A299B">
      <w:pPr>
        <w:pStyle w:val="ConsPlusNormal"/>
        <w:spacing w:before="240"/>
        <w:ind w:firstLine="540"/>
        <w:jc w:val="both"/>
      </w:pPr>
      <w:bookmarkStart w:id="6" w:name="P203"/>
      <w:bookmarkEnd w:id="6"/>
      <w:r w:rsidRPr="004A299B">
        <w:t>&lt;3</w:t>
      </w:r>
      <w:proofErr w:type="gramStart"/>
      <w:r w:rsidRPr="004A299B">
        <w:t>&gt; У</w:t>
      </w:r>
      <w:proofErr w:type="gramEnd"/>
      <w:r w:rsidRPr="004A299B">
        <w:t xml:space="preserve">казывается в соответствии с </w:t>
      </w:r>
      <w:r w:rsidRPr="004A299B">
        <w:t>абзацем вторым пункта 4 статьи 286.1</w:t>
      </w:r>
      <w:r w:rsidRPr="004A299B">
        <w:t xml:space="preserve"> Налогового кодекса Российской Федерации.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CB7451">
      <w:pPr>
        <w:pStyle w:val="ConsPlusNormal"/>
        <w:jc w:val="both"/>
      </w:pPr>
    </w:p>
    <w:p w:rsidR="00CB7451" w:rsidRPr="004A299B" w:rsidRDefault="00CB7451">
      <w:pPr>
        <w:pStyle w:val="ConsPlusNormal"/>
        <w:jc w:val="both"/>
      </w:pPr>
    </w:p>
    <w:p w:rsidR="00CB7451" w:rsidRPr="004A299B" w:rsidRDefault="00CB7451">
      <w:pPr>
        <w:pStyle w:val="ConsPlusNormal"/>
        <w:jc w:val="both"/>
      </w:pP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jc w:val="right"/>
        <w:outlineLvl w:val="1"/>
      </w:pPr>
      <w:r w:rsidRPr="004A299B">
        <w:t>Приложение N 2</w:t>
      </w:r>
    </w:p>
    <w:p w:rsidR="00CB7451" w:rsidRPr="004A299B" w:rsidRDefault="004A299B">
      <w:pPr>
        <w:pStyle w:val="ConsPlusNormal"/>
        <w:jc w:val="right"/>
      </w:pPr>
      <w:r w:rsidRPr="004A299B">
        <w:t>к Соглашению о реализации</w:t>
      </w:r>
    </w:p>
    <w:p w:rsidR="00CB7451" w:rsidRPr="004A299B" w:rsidRDefault="004A299B">
      <w:pPr>
        <w:pStyle w:val="ConsPlusNormal"/>
        <w:jc w:val="right"/>
      </w:pPr>
      <w:r w:rsidRPr="004A299B">
        <w:t>инвестиционного проекта,</w:t>
      </w:r>
    </w:p>
    <w:p w:rsidR="00CB7451" w:rsidRPr="004A299B" w:rsidRDefault="004A299B">
      <w:pPr>
        <w:pStyle w:val="ConsPlusNormal"/>
        <w:jc w:val="right"/>
      </w:pPr>
      <w:proofErr w:type="gramStart"/>
      <w:r w:rsidRPr="004A299B">
        <w:t>информация</w:t>
      </w:r>
      <w:proofErr w:type="gramEnd"/>
      <w:r w:rsidRPr="004A299B">
        <w:t xml:space="preserve"> о котором включена в реестр</w:t>
      </w:r>
    </w:p>
    <w:p w:rsidR="00CB7451" w:rsidRPr="004A299B" w:rsidRDefault="004A299B">
      <w:pPr>
        <w:pStyle w:val="ConsPlusNormal"/>
        <w:jc w:val="right"/>
      </w:pPr>
      <w:r w:rsidRPr="004A299B">
        <w:t>инвестицион</w:t>
      </w:r>
      <w:r w:rsidRPr="004A299B">
        <w:t xml:space="preserve">ных проектов с </w:t>
      </w:r>
      <w:proofErr w:type="gramStart"/>
      <w:r w:rsidRPr="004A299B">
        <w:t>государственной</w:t>
      </w:r>
      <w:proofErr w:type="gramEnd"/>
    </w:p>
    <w:p w:rsidR="00CB7451" w:rsidRPr="004A299B" w:rsidRDefault="004A299B">
      <w:pPr>
        <w:pStyle w:val="ConsPlusNormal"/>
        <w:jc w:val="right"/>
      </w:pPr>
      <w:r w:rsidRPr="004A299B">
        <w:t>(муниципальной) поддержкой в форме</w:t>
      </w:r>
    </w:p>
    <w:p w:rsidR="00CB7451" w:rsidRPr="004A299B" w:rsidRDefault="004A299B">
      <w:pPr>
        <w:pStyle w:val="ConsPlusNormal"/>
        <w:jc w:val="right"/>
      </w:pPr>
      <w:r w:rsidRPr="004A299B">
        <w:t>инвестиционного налогового вычета</w:t>
      </w:r>
    </w:p>
    <w:p w:rsidR="00CB7451" w:rsidRPr="004A299B" w:rsidRDefault="00CB7451">
      <w:pPr>
        <w:pStyle w:val="ConsPlusNormal"/>
        <w:jc w:val="both"/>
      </w:pPr>
    </w:p>
    <w:p w:rsidR="00CB7451" w:rsidRPr="004A299B" w:rsidRDefault="004A299B">
      <w:pPr>
        <w:pStyle w:val="ConsPlusNormal"/>
        <w:jc w:val="center"/>
      </w:pPr>
      <w:bookmarkStart w:id="7" w:name="P217"/>
      <w:bookmarkEnd w:id="7"/>
      <w:r w:rsidRPr="004A299B">
        <w:t>ПОКАЗАТЕЛИ</w:t>
      </w:r>
    </w:p>
    <w:p w:rsidR="00CB7451" w:rsidRPr="004A299B" w:rsidRDefault="004A299B">
      <w:pPr>
        <w:pStyle w:val="ConsPlusNormal"/>
        <w:jc w:val="center"/>
      </w:pPr>
      <w:r w:rsidRPr="004A299B">
        <w:t>эффективности от реализации инвестиционного проекта,</w:t>
      </w:r>
    </w:p>
    <w:p w:rsidR="00CB7451" w:rsidRPr="004A299B" w:rsidRDefault="004A299B">
      <w:pPr>
        <w:pStyle w:val="ConsPlusNormal"/>
        <w:jc w:val="center"/>
      </w:pPr>
      <w:proofErr w:type="gramStart"/>
      <w:r w:rsidRPr="004A299B">
        <w:t>информация</w:t>
      </w:r>
      <w:proofErr w:type="gramEnd"/>
      <w:r w:rsidRPr="004A299B">
        <w:t xml:space="preserve"> о котором включена в реестр инвестиционных</w:t>
      </w:r>
    </w:p>
    <w:p w:rsidR="00CB7451" w:rsidRPr="004A299B" w:rsidRDefault="004A299B">
      <w:pPr>
        <w:pStyle w:val="ConsPlusNormal"/>
        <w:jc w:val="center"/>
      </w:pPr>
      <w:r w:rsidRPr="004A299B">
        <w:t>проектов с государственной (муниципал</w:t>
      </w:r>
      <w:r w:rsidRPr="004A299B">
        <w:t>ьной) поддержкой</w:t>
      </w:r>
    </w:p>
    <w:p w:rsidR="00CB7451" w:rsidRPr="004A299B" w:rsidRDefault="004A299B">
      <w:pPr>
        <w:pStyle w:val="ConsPlusNormal"/>
        <w:jc w:val="center"/>
      </w:pPr>
      <w:r w:rsidRPr="004A299B">
        <w:t>в форме инвестиционного налогового вычета</w:t>
      </w:r>
    </w:p>
    <w:p w:rsidR="00CB7451" w:rsidRPr="004A299B" w:rsidRDefault="00CB74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3912"/>
        <w:gridCol w:w="1810"/>
        <w:gridCol w:w="710"/>
        <w:gridCol w:w="706"/>
        <w:gridCol w:w="715"/>
        <w:gridCol w:w="624"/>
      </w:tblGrid>
      <w:tr w:rsidR="004A299B" w:rsidRPr="004A299B">
        <w:tc>
          <w:tcPr>
            <w:tcW w:w="576" w:type="dxa"/>
            <w:vMerge w:val="restart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 xml:space="preserve">N </w:t>
            </w:r>
            <w:proofErr w:type="gramStart"/>
            <w:r w:rsidRPr="004A299B">
              <w:t>п</w:t>
            </w:r>
            <w:proofErr w:type="gramEnd"/>
            <w:r w:rsidRPr="004A299B">
              <w:t>/п</w:t>
            </w:r>
          </w:p>
        </w:tc>
        <w:tc>
          <w:tcPr>
            <w:tcW w:w="3912" w:type="dxa"/>
            <w:vMerge w:val="restart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Наименование показателя эффективности</w:t>
            </w:r>
          </w:p>
        </w:tc>
        <w:tc>
          <w:tcPr>
            <w:tcW w:w="1810" w:type="dxa"/>
            <w:vMerge w:val="restart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Значение показателя эффективности, всего</w:t>
            </w:r>
          </w:p>
        </w:tc>
        <w:tc>
          <w:tcPr>
            <w:tcW w:w="2755" w:type="dxa"/>
            <w:gridSpan w:val="4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В том числе по годам</w:t>
            </w:r>
          </w:p>
        </w:tc>
      </w:tr>
      <w:tr w:rsidR="004A299B" w:rsidRPr="004A299B">
        <w:tc>
          <w:tcPr>
            <w:tcW w:w="576" w:type="dxa"/>
            <w:vMerge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3912" w:type="dxa"/>
            <w:vMerge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1810" w:type="dxa"/>
            <w:vMerge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710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20.. г.</w:t>
            </w:r>
          </w:p>
        </w:tc>
        <w:tc>
          <w:tcPr>
            <w:tcW w:w="706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20.. г.</w:t>
            </w:r>
          </w:p>
        </w:tc>
        <w:tc>
          <w:tcPr>
            <w:tcW w:w="715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20.. г.</w:t>
            </w:r>
          </w:p>
        </w:tc>
        <w:tc>
          <w:tcPr>
            <w:tcW w:w="624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...</w:t>
            </w:r>
          </w:p>
          <w:p w:rsidR="00CB7451" w:rsidRPr="004A299B" w:rsidRDefault="004A299B">
            <w:pPr>
              <w:pStyle w:val="ConsPlusNormal"/>
              <w:jc w:val="center"/>
            </w:pPr>
            <w:r w:rsidRPr="004A299B">
              <w:t>...</w:t>
            </w:r>
          </w:p>
        </w:tc>
      </w:tr>
      <w:tr w:rsidR="004A299B" w:rsidRPr="004A299B">
        <w:tc>
          <w:tcPr>
            <w:tcW w:w="576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1</w:t>
            </w:r>
          </w:p>
        </w:tc>
        <w:tc>
          <w:tcPr>
            <w:tcW w:w="3912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2</w:t>
            </w:r>
          </w:p>
        </w:tc>
        <w:tc>
          <w:tcPr>
            <w:tcW w:w="1810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3</w:t>
            </w:r>
          </w:p>
        </w:tc>
        <w:tc>
          <w:tcPr>
            <w:tcW w:w="710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4</w:t>
            </w:r>
          </w:p>
        </w:tc>
        <w:tc>
          <w:tcPr>
            <w:tcW w:w="706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5</w:t>
            </w:r>
          </w:p>
        </w:tc>
        <w:tc>
          <w:tcPr>
            <w:tcW w:w="715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6</w:t>
            </w:r>
          </w:p>
        </w:tc>
        <w:tc>
          <w:tcPr>
            <w:tcW w:w="624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7</w:t>
            </w:r>
          </w:p>
        </w:tc>
      </w:tr>
      <w:tr w:rsidR="004A299B" w:rsidRPr="004A299B">
        <w:tc>
          <w:tcPr>
            <w:tcW w:w="576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1.</w:t>
            </w:r>
          </w:p>
        </w:tc>
        <w:tc>
          <w:tcPr>
            <w:tcW w:w="3912" w:type="dxa"/>
          </w:tcPr>
          <w:p w:rsidR="00CB7451" w:rsidRPr="004A299B" w:rsidRDefault="004A299B">
            <w:pPr>
              <w:pStyle w:val="ConsPlusNormal"/>
            </w:pPr>
            <w:r w:rsidRPr="004A299B">
              <w:t>Планируемое количество новых рабочих мест, созданных в рамках реализации инвестиционного проекта, единиц</w:t>
            </w:r>
          </w:p>
        </w:tc>
        <w:tc>
          <w:tcPr>
            <w:tcW w:w="1810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710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706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715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624" w:type="dxa"/>
          </w:tcPr>
          <w:p w:rsidR="00CB7451" w:rsidRPr="004A299B" w:rsidRDefault="00CB7451">
            <w:pPr>
              <w:pStyle w:val="ConsPlusNormal"/>
            </w:pPr>
          </w:p>
        </w:tc>
      </w:tr>
      <w:tr w:rsidR="004A299B" w:rsidRPr="004A299B">
        <w:tc>
          <w:tcPr>
            <w:tcW w:w="576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t>2.</w:t>
            </w:r>
          </w:p>
        </w:tc>
        <w:tc>
          <w:tcPr>
            <w:tcW w:w="3912" w:type="dxa"/>
          </w:tcPr>
          <w:p w:rsidR="00CB7451" w:rsidRPr="004A299B" w:rsidRDefault="004A299B">
            <w:pPr>
              <w:pStyle w:val="ConsPlusNormal"/>
            </w:pPr>
            <w:r w:rsidRPr="004A299B">
              <w:t>Планируемая сумма налогов и сборов, уплаченных в бюджет субъекта Российской Федерации и (или) бюджет муниципального образования, на территории</w:t>
            </w:r>
            <w:r w:rsidRPr="004A299B">
              <w:t xml:space="preserve"> которых реализуется инвестиционный проект, тыс. </w:t>
            </w:r>
            <w:r w:rsidRPr="004A299B">
              <w:lastRenderedPageBreak/>
              <w:t>рублей</w:t>
            </w:r>
          </w:p>
        </w:tc>
        <w:tc>
          <w:tcPr>
            <w:tcW w:w="1810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710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706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715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624" w:type="dxa"/>
          </w:tcPr>
          <w:p w:rsidR="00CB7451" w:rsidRPr="004A299B" w:rsidRDefault="00CB7451">
            <w:pPr>
              <w:pStyle w:val="ConsPlusNormal"/>
            </w:pPr>
          </w:p>
        </w:tc>
      </w:tr>
      <w:tr w:rsidR="004A299B" w:rsidRPr="004A299B">
        <w:tc>
          <w:tcPr>
            <w:tcW w:w="576" w:type="dxa"/>
          </w:tcPr>
          <w:p w:rsidR="00CB7451" w:rsidRPr="004A299B" w:rsidRDefault="004A299B">
            <w:pPr>
              <w:pStyle w:val="ConsPlusNormal"/>
              <w:jc w:val="center"/>
            </w:pPr>
            <w:r w:rsidRPr="004A299B">
              <w:lastRenderedPageBreak/>
              <w:t>3.</w:t>
            </w:r>
          </w:p>
        </w:tc>
        <w:tc>
          <w:tcPr>
            <w:tcW w:w="3912" w:type="dxa"/>
          </w:tcPr>
          <w:p w:rsidR="00CB7451" w:rsidRPr="004A299B" w:rsidRDefault="004A299B">
            <w:pPr>
              <w:pStyle w:val="ConsPlusNormal"/>
            </w:pPr>
            <w:r w:rsidRPr="004A299B">
              <w:t>Планируемая сумма налогов и сборов, уплаченных в федеральный бюджет (за вычетом объема налога на добавленную стоимость, фактически возмещенного в соответствии с законодательством Российской Федерации о налогах и сборах), тыс. рублей</w:t>
            </w:r>
          </w:p>
        </w:tc>
        <w:tc>
          <w:tcPr>
            <w:tcW w:w="1810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710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706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715" w:type="dxa"/>
          </w:tcPr>
          <w:p w:rsidR="00CB7451" w:rsidRPr="004A299B" w:rsidRDefault="00CB7451">
            <w:pPr>
              <w:pStyle w:val="ConsPlusNormal"/>
            </w:pPr>
          </w:p>
        </w:tc>
        <w:tc>
          <w:tcPr>
            <w:tcW w:w="624" w:type="dxa"/>
          </w:tcPr>
          <w:p w:rsidR="00CB7451" w:rsidRPr="004A299B" w:rsidRDefault="00CB7451">
            <w:pPr>
              <w:pStyle w:val="ConsPlusNormal"/>
            </w:pPr>
          </w:p>
        </w:tc>
      </w:tr>
    </w:tbl>
    <w:p w:rsidR="00CB7451" w:rsidRPr="004A299B" w:rsidRDefault="00CB7451">
      <w:pPr>
        <w:pStyle w:val="ConsPlusNormal"/>
        <w:jc w:val="both"/>
      </w:pPr>
    </w:p>
    <w:sectPr w:rsidR="00CB7451" w:rsidRPr="004A299B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7451"/>
    <w:rsid w:val="004A299B"/>
    <w:rsid w:val="00CB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1517</Words>
  <Characters>8649</Characters>
  <Application>Microsoft Office Word</Application>
  <DocSecurity>0</DocSecurity>
  <Lines>72</Lines>
  <Paragraphs>20</Paragraphs>
  <ScaleCrop>false</ScaleCrop>
  <Company>КонсультантПлюс Версия 4024.00.50</Company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16.03.2024 N 313
"О соглашениях о реализации инвестиционных проектов, информация о которых включена в реестр инвестиционных проектов с государственной (муниципальной) поддержкой в форме инвестиционного налогового вычета"
(вместе с "Правилами заключения соглашения о реализации инвестиционного проекта, информация о котором включена в реестр инвестиционных проектов с государственной (муниципальной) поддержкой в форме инвестиционного налогового вычета")</dc:title>
  <cp:lastModifiedBy>Юля</cp:lastModifiedBy>
  <cp:revision>2</cp:revision>
  <dcterms:created xsi:type="dcterms:W3CDTF">2025-02-06T12:40:00Z</dcterms:created>
  <dcterms:modified xsi:type="dcterms:W3CDTF">2025-02-06T12:41:00Z</dcterms:modified>
</cp:coreProperties>
</file>